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004F" w14:textId="77777777" w:rsidR="00A034F7" w:rsidRPr="008E49FB" w:rsidRDefault="00A034F7" w:rsidP="00853A0E">
      <w:pPr>
        <w:spacing w:after="0" w:line="360" w:lineRule="auto"/>
        <w:jc w:val="center"/>
        <w:rPr>
          <w:rFonts w:ascii="Garamond" w:hAnsi="Garamond" w:cstheme="majorHAnsi"/>
          <w:b/>
          <w:color w:val="222533"/>
          <w:sz w:val="24"/>
          <w:szCs w:val="24"/>
          <w:shd w:val="clear" w:color="auto" w:fill="FFFFFF"/>
        </w:rPr>
      </w:pPr>
      <w:r w:rsidRPr="008E49FB">
        <w:rPr>
          <w:rFonts w:ascii="Garamond" w:hAnsi="Garamond" w:cstheme="majorHAnsi"/>
          <w:b/>
          <w:color w:val="222533"/>
          <w:sz w:val="24"/>
          <w:szCs w:val="24"/>
          <w:shd w:val="clear" w:color="auto" w:fill="FFFFFF"/>
        </w:rPr>
        <w:t xml:space="preserve">Intervención de </w:t>
      </w:r>
      <w:r w:rsidR="00584699" w:rsidRPr="008E49FB">
        <w:rPr>
          <w:rFonts w:ascii="Garamond" w:hAnsi="Garamond" w:cstheme="majorHAnsi"/>
          <w:b/>
          <w:color w:val="222533"/>
          <w:sz w:val="24"/>
          <w:szCs w:val="24"/>
          <w:shd w:val="clear" w:color="auto" w:fill="FFFFFF"/>
        </w:rPr>
        <w:t>Juliette de Rivero</w:t>
      </w:r>
      <w:r w:rsidRPr="008E49FB">
        <w:rPr>
          <w:rFonts w:ascii="Garamond" w:hAnsi="Garamond" w:cstheme="majorHAnsi"/>
          <w:b/>
          <w:color w:val="222533"/>
          <w:sz w:val="24"/>
          <w:szCs w:val="24"/>
          <w:shd w:val="clear" w:color="auto" w:fill="FFFFFF"/>
        </w:rPr>
        <w:t xml:space="preserve"> </w:t>
      </w:r>
    </w:p>
    <w:p w14:paraId="2C16969D" w14:textId="77777777" w:rsidR="00A034F7" w:rsidRPr="008E49FB" w:rsidRDefault="004E3973" w:rsidP="00853A0E">
      <w:pPr>
        <w:spacing w:after="0" w:line="360" w:lineRule="auto"/>
        <w:jc w:val="center"/>
        <w:rPr>
          <w:rFonts w:ascii="Garamond" w:hAnsi="Garamond" w:cstheme="majorHAnsi"/>
          <w:b/>
          <w:color w:val="222533"/>
          <w:sz w:val="24"/>
          <w:szCs w:val="24"/>
          <w:shd w:val="clear" w:color="auto" w:fill="FFFFFF"/>
        </w:rPr>
      </w:pPr>
      <w:r w:rsidRPr="008E49FB">
        <w:rPr>
          <w:rFonts w:ascii="Garamond" w:hAnsi="Garamond" w:cstheme="majorHAnsi"/>
          <w:b/>
          <w:color w:val="222533"/>
          <w:sz w:val="24"/>
          <w:szCs w:val="24"/>
          <w:shd w:val="clear" w:color="auto" w:fill="FFFFFF"/>
        </w:rPr>
        <w:t>Encuentro de Reconocimiento a la Dignid</w:t>
      </w:r>
      <w:bookmarkStart w:id="0" w:name="_GoBack"/>
      <w:bookmarkEnd w:id="0"/>
      <w:r w:rsidRPr="008E49FB">
        <w:rPr>
          <w:rFonts w:ascii="Garamond" w:hAnsi="Garamond" w:cstheme="majorHAnsi"/>
          <w:b/>
          <w:color w:val="222533"/>
          <w:sz w:val="24"/>
          <w:szCs w:val="24"/>
          <w:shd w:val="clear" w:color="auto" w:fill="FFFFFF"/>
        </w:rPr>
        <w:t>ad de las Comunidades Étnicas del Río Naya</w:t>
      </w:r>
    </w:p>
    <w:p w14:paraId="799CDC8C" w14:textId="77777777" w:rsidR="00A034F7" w:rsidRPr="008E49FB" w:rsidRDefault="00A034F7" w:rsidP="00853A0E">
      <w:pPr>
        <w:spacing w:after="0" w:line="360" w:lineRule="auto"/>
        <w:jc w:val="center"/>
        <w:rPr>
          <w:rFonts w:ascii="Garamond" w:hAnsi="Garamond" w:cstheme="majorHAnsi"/>
          <w:b/>
          <w:color w:val="222533"/>
          <w:sz w:val="24"/>
          <w:szCs w:val="24"/>
          <w:shd w:val="clear" w:color="auto" w:fill="FFFFFF"/>
        </w:rPr>
      </w:pPr>
    </w:p>
    <w:p w14:paraId="11C5ED0F" w14:textId="77777777" w:rsidR="00A034F7" w:rsidRPr="008E49FB" w:rsidRDefault="00090852" w:rsidP="00853A0E">
      <w:pPr>
        <w:spacing w:after="0" w:line="360" w:lineRule="auto"/>
        <w:jc w:val="right"/>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Buenaventura</w:t>
      </w:r>
      <w:r w:rsidR="009C2035" w:rsidRPr="008E49FB">
        <w:rPr>
          <w:rFonts w:ascii="Garamond" w:hAnsi="Garamond" w:cstheme="majorHAnsi"/>
          <w:color w:val="222533"/>
          <w:sz w:val="24"/>
          <w:szCs w:val="24"/>
          <w:shd w:val="clear" w:color="auto" w:fill="FFFFFF"/>
        </w:rPr>
        <w:t>, 2</w:t>
      </w:r>
      <w:r w:rsidRPr="008E49FB">
        <w:rPr>
          <w:rFonts w:ascii="Garamond" w:hAnsi="Garamond" w:cstheme="majorHAnsi"/>
          <w:color w:val="222533"/>
          <w:sz w:val="24"/>
          <w:szCs w:val="24"/>
          <w:shd w:val="clear" w:color="auto" w:fill="FFFFFF"/>
        </w:rPr>
        <w:t>6</w:t>
      </w:r>
      <w:r w:rsidR="00584699" w:rsidRPr="008E49FB">
        <w:rPr>
          <w:rFonts w:ascii="Garamond" w:hAnsi="Garamond" w:cstheme="majorHAnsi"/>
          <w:color w:val="222533"/>
          <w:sz w:val="24"/>
          <w:szCs w:val="24"/>
          <w:shd w:val="clear" w:color="auto" w:fill="FFFFFF"/>
        </w:rPr>
        <w:t xml:space="preserve"> de mayo de 2022</w:t>
      </w:r>
    </w:p>
    <w:p w14:paraId="71241836" w14:textId="77777777" w:rsidR="00170EA4" w:rsidRPr="008E49FB" w:rsidRDefault="00170EA4" w:rsidP="00853A0E">
      <w:pPr>
        <w:spacing w:after="0" w:line="360" w:lineRule="auto"/>
        <w:jc w:val="right"/>
        <w:rPr>
          <w:rFonts w:ascii="Garamond" w:hAnsi="Garamond" w:cstheme="majorHAnsi"/>
          <w:color w:val="222533"/>
          <w:sz w:val="24"/>
          <w:szCs w:val="24"/>
          <w:shd w:val="clear" w:color="auto" w:fill="FFFFFF"/>
        </w:rPr>
      </w:pPr>
    </w:p>
    <w:p w14:paraId="73DEB92C" w14:textId="60CF8053" w:rsidR="0098562A" w:rsidRPr="008E49FB" w:rsidRDefault="009104B0" w:rsidP="00853A0E">
      <w:pPr>
        <w:spacing w:after="0" w:line="360" w:lineRule="auto"/>
        <w:jc w:val="both"/>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C</w:t>
      </w:r>
      <w:r w:rsidR="00C87F26" w:rsidRPr="008E49FB">
        <w:rPr>
          <w:rFonts w:ascii="Garamond" w:hAnsi="Garamond" w:cstheme="majorHAnsi"/>
          <w:color w:val="222533"/>
          <w:sz w:val="24"/>
          <w:szCs w:val="24"/>
          <w:shd w:val="clear" w:color="auto" w:fill="FFFFFF"/>
        </w:rPr>
        <w:t xml:space="preserve">omo </w:t>
      </w:r>
      <w:r w:rsidR="007B18E2">
        <w:rPr>
          <w:rFonts w:ascii="Garamond" w:hAnsi="Garamond" w:cstheme="majorHAnsi"/>
          <w:color w:val="222533"/>
          <w:sz w:val="24"/>
          <w:szCs w:val="24"/>
          <w:shd w:val="clear" w:color="auto" w:fill="FFFFFF"/>
        </w:rPr>
        <w:t>representante en Colombia de la</w:t>
      </w:r>
      <w:r w:rsidR="00C87F26" w:rsidRPr="008E49FB">
        <w:rPr>
          <w:rFonts w:ascii="Garamond" w:hAnsi="Garamond" w:cstheme="majorHAnsi"/>
          <w:color w:val="222533"/>
          <w:sz w:val="24"/>
          <w:szCs w:val="24"/>
          <w:shd w:val="clear" w:color="auto" w:fill="FFFFFF"/>
        </w:rPr>
        <w:t xml:space="preserve"> Alta Comisionada de las Naciones Unidas para los Derechos Humanos</w:t>
      </w:r>
      <w:r w:rsidR="00DD46CA" w:rsidRPr="008E49FB">
        <w:rPr>
          <w:rFonts w:ascii="Garamond" w:hAnsi="Garamond" w:cstheme="majorHAnsi"/>
          <w:color w:val="222533"/>
          <w:sz w:val="24"/>
          <w:szCs w:val="24"/>
          <w:shd w:val="clear" w:color="auto" w:fill="FFFFFF"/>
        </w:rPr>
        <w:t xml:space="preserve"> quiero </w:t>
      </w:r>
      <w:r w:rsidR="00E93F23" w:rsidRPr="008E49FB">
        <w:rPr>
          <w:rFonts w:ascii="Garamond" w:hAnsi="Garamond" w:cstheme="majorHAnsi"/>
          <w:color w:val="222533"/>
          <w:sz w:val="24"/>
          <w:szCs w:val="24"/>
          <w:shd w:val="clear" w:color="auto" w:fill="FFFFFF"/>
        </w:rPr>
        <w:t>saludar</w:t>
      </w:r>
      <w:r w:rsidR="00306631" w:rsidRPr="008E49FB">
        <w:rPr>
          <w:rFonts w:ascii="Garamond" w:hAnsi="Garamond" w:cstheme="majorHAnsi"/>
          <w:color w:val="222533"/>
          <w:sz w:val="24"/>
          <w:szCs w:val="24"/>
          <w:shd w:val="clear" w:color="auto" w:fill="FFFFFF"/>
        </w:rPr>
        <w:t xml:space="preserve"> muy especial</w:t>
      </w:r>
      <w:r w:rsidR="007411A4" w:rsidRPr="008E49FB">
        <w:rPr>
          <w:rFonts w:ascii="Garamond" w:hAnsi="Garamond" w:cstheme="majorHAnsi"/>
          <w:color w:val="222533"/>
          <w:sz w:val="24"/>
          <w:szCs w:val="24"/>
          <w:shd w:val="clear" w:color="auto" w:fill="FFFFFF"/>
        </w:rPr>
        <w:t>mente</w:t>
      </w:r>
      <w:r w:rsidR="00306631" w:rsidRPr="008E49FB">
        <w:rPr>
          <w:rFonts w:ascii="Garamond" w:hAnsi="Garamond" w:cstheme="majorHAnsi"/>
          <w:color w:val="222533"/>
          <w:sz w:val="24"/>
          <w:szCs w:val="24"/>
          <w:shd w:val="clear" w:color="auto" w:fill="FFFFFF"/>
        </w:rPr>
        <w:t xml:space="preserve"> a</w:t>
      </w:r>
      <w:r w:rsidR="00DD46CA" w:rsidRPr="008E49FB">
        <w:rPr>
          <w:rFonts w:ascii="Garamond" w:hAnsi="Garamond" w:cstheme="majorHAnsi"/>
          <w:color w:val="222533"/>
          <w:sz w:val="24"/>
          <w:szCs w:val="24"/>
          <w:shd w:val="clear" w:color="auto" w:fill="FFFFFF"/>
        </w:rPr>
        <w:t xml:space="preserve"> </w:t>
      </w:r>
      <w:r w:rsidR="00E93F23" w:rsidRPr="008E49FB">
        <w:rPr>
          <w:rFonts w:ascii="Garamond" w:hAnsi="Garamond" w:cstheme="majorHAnsi"/>
          <w:color w:val="222533"/>
          <w:sz w:val="24"/>
          <w:szCs w:val="24"/>
          <w:shd w:val="clear" w:color="auto" w:fill="FFFFFF"/>
        </w:rPr>
        <w:t xml:space="preserve">las víctimas </w:t>
      </w:r>
      <w:r w:rsidR="008079A7" w:rsidRPr="008E49FB">
        <w:rPr>
          <w:rFonts w:ascii="Garamond" w:hAnsi="Garamond" w:cstheme="majorHAnsi"/>
          <w:color w:val="222533"/>
          <w:sz w:val="24"/>
          <w:szCs w:val="24"/>
          <w:shd w:val="clear" w:color="auto" w:fill="FFFFFF"/>
        </w:rPr>
        <w:t xml:space="preserve">y a </w:t>
      </w:r>
      <w:r w:rsidR="00E93F23" w:rsidRPr="008E49FB">
        <w:rPr>
          <w:rFonts w:ascii="Garamond" w:hAnsi="Garamond" w:cstheme="majorHAnsi"/>
          <w:color w:val="222533"/>
          <w:sz w:val="24"/>
          <w:szCs w:val="24"/>
          <w:shd w:val="clear" w:color="auto" w:fill="FFFFFF"/>
        </w:rPr>
        <w:t>sus autoridades</w:t>
      </w:r>
      <w:r w:rsidR="008079A7" w:rsidRPr="008E49FB">
        <w:rPr>
          <w:rFonts w:ascii="Garamond" w:hAnsi="Garamond" w:cstheme="majorHAnsi"/>
          <w:color w:val="222533"/>
          <w:sz w:val="24"/>
          <w:szCs w:val="24"/>
          <w:shd w:val="clear" w:color="auto" w:fill="FFFFFF"/>
        </w:rPr>
        <w:t xml:space="preserve">, </w:t>
      </w:r>
      <w:r w:rsidR="007B786B">
        <w:rPr>
          <w:rFonts w:ascii="Garamond" w:hAnsi="Garamond" w:cstheme="majorHAnsi"/>
          <w:color w:val="222533"/>
          <w:sz w:val="24"/>
          <w:szCs w:val="24"/>
          <w:shd w:val="clear" w:color="auto" w:fill="FFFFFF"/>
        </w:rPr>
        <w:t xml:space="preserve">y </w:t>
      </w:r>
      <w:r w:rsidR="008079A7" w:rsidRPr="008E49FB">
        <w:rPr>
          <w:rFonts w:ascii="Garamond" w:hAnsi="Garamond" w:cstheme="majorHAnsi"/>
          <w:color w:val="222533"/>
          <w:sz w:val="24"/>
          <w:szCs w:val="24"/>
          <w:shd w:val="clear" w:color="auto" w:fill="FFFFFF"/>
        </w:rPr>
        <w:t>a</w:t>
      </w:r>
      <w:r w:rsidR="00E93F23" w:rsidRPr="008E49FB">
        <w:rPr>
          <w:rFonts w:ascii="Garamond" w:hAnsi="Garamond" w:cstheme="majorHAnsi"/>
          <w:color w:val="222533"/>
          <w:sz w:val="24"/>
          <w:szCs w:val="24"/>
          <w:shd w:val="clear" w:color="auto" w:fill="FFFFFF"/>
        </w:rPr>
        <w:t xml:space="preserve"> las organizaciones y </w:t>
      </w:r>
      <w:r w:rsidR="007B18E2">
        <w:rPr>
          <w:rFonts w:ascii="Garamond" w:hAnsi="Garamond" w:cstheme="majorHAnsi"/>
          <w:color w:val="222533"/>
          <w:sz w:val="24"/>
          <w:szCs w:val="24"/>
          <w:shd w:val="clear" w:color="auto" w:fill="FFFFFF"/>
        </w:rPr>
        <w:t xml:space="preserve">pueblos y </w:t>
      </w:r>
      <w:r w:rsidR="00E93F23" w:rsidRPr="008E49FB">
        <w:rPr>
          <w:rFonts w:ascii="Garamond" w:hAnsi="Garamond" w:cstheme="majorHAnsi"/>
          <w:color w:val="222533"/>
          <w:sz w:val="24"/>
          <w:szCs w:val="24"/>
          <w:shd w:val="clear" w:color="auto" w:fill="FFFFFF"/>
        </w:rPr>
        <w:t xml:space="preserve">comunidades afrodescendientes e indígenas que </w:t>
      </w:r>
      <w:r w:rsidR="007B18E2">
        <w:rPr>
          <w:rFonts w:ascii="Garamond" w:hAnsi="Garamond" w:cstheme="majorHAnsi"/>
          <w:color w:val="222533"/>
          <w:sz w:val="24"/>
          <w:szCs w:val="24"/>
          <w:shd w:val="clear" w:color="auto" w:fill="FFFFFF"/>
        </w:rPr>
        <w:t>nos acompañan.</w:t>
      </w:r>
      <w:r w:rsidR="0098562A" w:rsidRPr="008E49FB">
        <w:rPr>
          <w:rFonts w:ascii="Garamond" w:hAnsi="Garamond" w:cstheme="majorHAnsi"/>
          <w:color w:val="222533"/>
          <w:sz w:val="24"/>
          <w:szCs w:val="24"/>
          <w:shd w:val="clear" w:color="auto" w:fill="FFFFFF"/>
        </w:rPr>
        <w:t xml:space="preserve"> </w:t>
      </w:r>
    </w:p>
    <w:p w14:paraId="4272C039" w14:textId="77777777" w:rsidR="00E93F23" w:rsidRPr="008E49FB" w:rsidRDefault="00E93F23" w:rsidP="00853A0E">
      <w:pPr>
        <w:spacing w:after="0" w:line="360" w:lineRule="auto"/>
        <w:jc w:val="both"/>
        <w:rPr>
          <w:rFonts w:ascii="Garamond" w:hAnsi="Garamond" w:cstheme="majorHAnsi"/>
          <w:color w:val="222533"/>
          <w:sz w:val="24"/>
          <w:szCs w:val="24"/>
          <w:shd w:val="clear" w:color="auto" w:fill="FFFFFF"/>
        </w:rPr>
      </w:pPr>
    </w:p>
    <w:p w14:paraId="474532A2" w14:textId="4DA06E66" w:rsidR="00E93F23" w:rsidRPr="008E49FB" w:rsidRDefault="00782FA7" w:rsidP="00853A0E">
      <w:pPr>
        <w:spacing w:after="0" w:line="360" w:lineRule="auto"/>
        <w:jc w:val="both"/>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 xml:space="preserve">Agradezco </w:t>
      </w:r>
      <w:r w:rsidR="008079A7" w:rsidRPr="008E49FB">
        <w:rPr>
          <w:rFonts w:ascii="Garamond" w:hAnsi="Garamond" w:cstheme="majorHAnsi"/>
          <w:color w:val="222533"/>
          <w:sz w:val="24"/>
          <w:szCs w:val="24"/>
          <w:shd w:val="clear" w:color="auto" w:fill="FFFFFF"/>
        </w:rPr>
        <w:t xml:space="preserve">igualmente </w:t>
      </w:r>
      <w:r w:rsidR="0098562A" w:rsidRPr="008E49FB">
        <w:rPr>
          <w:rFonts w:ascii="Garamond" w:hAnsi="Garamond" w:cstheme="majorHAnsi"/>
          <w:color w:val="222533"/>
          <w:sz w:val="24"/>
          <w:szCs w:val="24"/>
          <w:shd w:val="clear" w:color="auto" w:fill="FFFFFF"/>
        </w:rPr>
        <w:t xml:space="preserve">a la Comisión para el Esclarecimiento de la Verdad </w:t>
      </w:r>
      <w:r w:rsidR="00C87F26" w:rsidRPr="008E49FB">
        <w:rPr>
          <w:rFonts w:ascii="Garamond" w:hAnsi="Garamond" w:cstheme="majorHAnsi"/>
          <w:color w:val="222533"/>
          <w:sz w:val="24"/>
          <w:szCs w:val="24"/>
          <w:shd w:val="clear" w:color="auto" w:fill="FFFFFF"/>
        </w:rPr>
        <w:t xml:space="preserve">por la invitación a </w:t>
      </w:r>
      <w:r w:rsidR="00992E8F" w:rsidRPr="008E49FB">
        <w:rPr>
          <w:rFonts w:ascii="Garamond" w:hAnsi="Garamond" w:cstheme="majorHAnsi"/>
          <w:color w:val="222533"/>
          <w:sz w:val="24"/>
          <w:szCs w:val="24"/>
          <w:shd w:val="clear" w:color="auto" w:fill="FFFFFF"/>
        </w:rPr>
        <w:t>acompañar este espa</w:t>
      </w:r>
      <w:r w:rsidR="007411A4" w:rsidRPr="008E49FB">
        <w:rPr>
          <w:rFonts w:ascii="Garamond" w:hAnsi="Garamond" w:cstheme="majorHAnsi"/>
          <w:color w:val="222533"/>
          <w:sz w:val="24"/>
          <w:szCs w:val="24"/>
          <w:shd w:val="clear" w:color="auto" w:fill="FFFFFF"/>
        </w:rPr>
        <w:t>cio de escucha y reconocimiento</w:t>
      </w:r>
      <w:r w:rsidR="00992E8F" w:rsidRPr="008E49FB">
        <w:rPr>
          <w:rFonts w:ascii="Garamond" w:hAnsi="Garamond" w:cstheme="majorHAnsi"/>
          <w:color w:val="222533"/>
          <w:sz w:val="24"/>
          <w:szCs w:val="24"/>
          <w:shd w:val="clear" w:color="auto" w:fill="FFFFFF"/>
        </w:rPr>
        <w:t xml:space="preserve"> </w:t>
      </w:r>
      <w:r w:rsidR="00E93F23" w:rsidRPr="008E49FB">
        <w:rPr>
          <w:rFonts w:ascii="Garamond" w:hAnsi="Garamond" w:cstheme="majorHAnsi"/>
          <w:color w:val="222533"/>
          <w:sz w:val="24"/>
          <w:szCs w:val="24"/>
          <w:shd w:val="clear" w:color="auto" w:fill="FFFFFF"/>
        </w:rPr>
        <w:t>a la Dignidad de las Comunidades Étnicas del Río Naya</w:t>
      </w:r>
      <w:r w:rsidR="007B786B">
        <w:rPr>
          <w:rFonts w:ascii="Garamond" w:hAnsi="Garamond" w:cstheme="majorHAnsi"/>
          <w:color w:val="222533"/>
          <w:sz w:val="24"/>
          <w:szCs w:val="24"/>
          <w:shd w:val="clear" w:color="auto" w:fill="FFFFFF"/>
        </w:rPr>
        <w:t>. Este es</w:t>
      </w:r>
      <w:r w:rsidR="00E93F23" w:rsidRPr="008E49FB">
        <w:rPr>
          <w:rFonts w:ascii="Garamond" w:hAnsi="Garamond" w:cstheme="majorHAnsi"/>
          <w:color w:val="222533"/>
          <w:sz w:val="24"/>
          <w:szCs w:val="24"/>
          <w:shd w:val="clear" w:color="auto" w:fill="FFFFFF"/>
        </w:rPr>
        <w:t xml:space="preserve"> un espacio fundamental para reconocer las luchas y</w:t>
      </w:r>
      <w:r w:rsidR="007B18E2">
        <w:rPr>
          <w:rFonts w:ascii="Garamond" w:hAnsi="Garamond" w:cstheme="majorHAnsi"/>
          <w:color w:val="222533"/>
          <w:sz w:val="24"/>
          <w:szCs w:val="24"/>
          <w:shd w:val="clear" w:color="auto" w:fill="FFFFFF"/>
        </w:rPr>
        <w:t xml:space="preserve"> los procesos colectivos de</w:t>
      </w:r>
      <w:r w:rsidR="00E93F23" w:rsidRPr="008E49FB">
        <w:rPr>
          <w:rFonts w:ascii="Garamond" w:hAnsi="Garamond" w:cstheme="majorHAnsi"/>
          <w:color w:val="222533"/>
          <w:sz w:val="24"/>
          <w:szCs w:val="24"/>
          <w:shd w:val="clear" w:color="auto" w:fill="FFFFFF"/>
        </w:rPr>
        <w:t xml:space="preserve"> resiliencia</w:t>
      </w:r>
      <w:r w:rsidR="007B18E2">
        <w:rPr>
          <w:rFonts w:ascii="Garamond" w:hAnsi="Garamond" w:cstheme="majorHAnsi"/>
          <w:color w:val="222533"/>
          <w:sz w:val="24"/>
          <w:szCs w:val="24"/>
          <w:shd w:val="clear" w:color="auto" w:fill="FFFFFF"/>
        </w:rPr>
        <w:t xml:space="preserve"> y construcción de paz</w:t>
      </w:r>
      <w:r w:rsidR="00E93F23" w:rsidRPr="008E49FB">
        <w:rPr>
          <w:rFonts w:ascii="Garamond" w:hAnsi="Garamond" w:cstheme="majorHAnsi"/>
          <w:color w:val="222533"/>
          <w:sz w:val="24"/>
          <w:szCs w:val="24"/>
          <w:shd w:val="clear" w:color="auto" w:fill="FFFFFF"/>
        </w:rPr>
        <w:t xml:space="preserve"> de las víctimas, </w:t>
      </w:r>
      <w:r w:rsidR="007411A4" w:rsidRPr="008E49FB">
        <w:rPr>
          <w:rFonts w:ascii="Garamond" w:hAnsi="Garamond" w:cstheme="majorHAnsi"/>
          <w:color w:val="222533"/>
          <w:sz w:val="24"/>
          <w:szCs w:val="24"/>
          <w:shd w:val="clear" w:color="auto" w:fill="FFFFFF"/>
        </w:rPr>
        <w:t>y</w:t>
      </w:r>
      <w:r w:rsidR="00E93F23" w:rsidRPr="008E49FB">
        <w:rPr>
          <w:rFonts w:ascii="Garamond" w:hAnsi="Garamond" w:cstheme="majorHAnsi"/>
          <w:color w:val="222533"/>
          <w:sz w:val="24"/>
          <w:szCs w:val="24"/>
          <w:shd w:val="clear" w:color="auto" w:fill="FFFFFF"/>
        </w:rPr>
        <w:t xml:space="preserve"> una oportunidad para rechazar las violaciones en contra de estas comunidades y reconocer los impactos</w:t>
      </w:r>
      <w:r w:rsidR="007B18E2">
        <w:rPr>
          <w:rFonts w:ascii="Garamond" w:hAnsi="Garamond" w:cstheme="majorHAnsi"/>
          <w:color w:val="222533"/>
          <w:sz w:val="24"/>
          <w:szCs w:val="24"/>
          <w:shd w:val="clear" w:color="auto" w:fill="FFFFFF"/>
        </w:rPr>
        <w:t xml:space="preserve"> diferenciales –individuales, colectivos, </w:t>
      </w:r>
      <w:proofErr w:type="spellStart"/>
      <w:proofErr w:type="gramStart"/>
      <w:r w:rsidR="007B18E2">
        <w:rPr>
          <w:rFonts w:ascii="Garamond" w:hAnsi="Garamond" w:cstheme="majorHAnsi"/>
          <w:color w:val="222533"/>
          <w:sz w:val="24"/>
          <w:szCs w:val="24"/>
          <w:shd w:val="clear" w:color="auto" w:fill="FFFFFF"/>
        </w:rPr>
        <w:t>psicoespirituales</w:t>
      </w:r>
      <w:proofErr w:type="spellEnd"/>
      <w:r w:rsidR="007B18E2">
        <w:rPr>
          <w:rFonts w:ascii="Garamond" w:hAnsi="Garamond" w:cstheme="majorHAnsi"/>
          <w:color w:val="222533"/>
          <w:sz w:val="24"/>
          <w:szCs w:val="24"/>
          <w:shd w:val="clear" w:color="auto" w:fill="FFFFFF"/>
        </w:rPr>
        <w:t>,  y</w:t>
      </w:r>
      <w:proofErr w:type="gramEnd"/>
      <w:r w:rsidR="007B18E2">
        <w:rPr>
          <w:rFonts w:ascii="Garamond" w:hAnsi="Garamond" w:cstheme="majorHAnsi"/>
          <w:color w:val="222533"/>
          <w:sz w:val="24"/>
          <w:szCs w:val="24"/>
          <w:shd w:val="clear" w:color="auto" w:fill="FFFFFF"/>
        </w:rPr>
        <w:t xml:space="preserve"> territoriales de la violencia sobre sus planes de vida y territorios.</w:t>
      </w:r>
      <w:r w:rsidR="00E93F23" w:rsidRPr="008E49FB">
        <w:rPr>
          <w:rFonts w:ascii="Garamond" w:hAnsi="Garamond" w:cstheme="majorHAnsi"/>
          <w:color w:val="222533"/>
          <w:sz w:val="24"/>
          <w:szCs w:val="24"/>
          <w:shd w:val="clear" w:color="auto" w:fill="FFFFFF"/>
        </w:rPr>
        <w:t xml:space="preserve"> </w:t>
      </w:r>
    </w:p>
    <w:p w14:paraId="3FA14ECE" w14:textId="512102EB" w:rsidR="00290A20" w:rsidRPr="008E49FB" w:rsidRDefault="00290A20" w:rsidP="008079A7">
      <w:pPr>
        <w:spacing w:after="0" w:line="360" w:lineRule="auto"/>
        <w:jc w:val="both"/>
        <w:rPr>
          <w:rFonts w:ascii="Garamond" w:hAnsi="Garamond" w:cstheme="majorHAnsi"/>
          <w:color w:val="222533"/>
          <w:sz w:val="24"/>
          <w:szCs w:val="24"/>
          <w:shd w:val="clear" w:color="auto" w:fill="FFFFFF"/>
        </w:rPr>
      </w:pPr>
    </w:p>
    <w:p w14:paraId="53435E3D" w14:textId="5CC06A97" w:rsidR="0021174D" w:rsidRPr="008E49FB" w:rsidRDefault="0021174D" w:rsidP="0021174D">
      <w:pPr>
        <w:spacing w:after="0" w:line="360" w:lineRule="auto"/>
        <w:jc w:val="both"/>
        <w:rPr>
          <w:rFonts w:ascii="Garamond" w:hAnsi="Garamond" w:cstheme="majorHAnsi"/>
          <w:color w:val="222533"/>
          <w:sz w:val="24"/>
          <w:szCs w:val="24"/>
          <w:shd w:val="clear" w:color="auto" w:fill="FFFFFF"/>
        </w:rPr>
      </w:pPr>
      <w:r w:rsidRPr="008E49FB">
        <w:rPr>
          <w:rFonts w:ascii="Garamond" w:eastAsia="Times New Roman" w:hAnsi="Garamond" w:cstheme="majorHAnsi"/>
          <w:color w:val="222533"/>
          <w:sz w:val="24"/>
          <w:szCs w:val="24"/>
          <w:shd w:val="clear" w:color="auto" w:fill="FFFFFF"/>
          <w:lang w:eastAsia="en-GB"/>
        </w:rPr>
        <w:t>El reconocimiento de las víctimas</w:t>
      </w:r>
      <w:r w:rsidR="00C959BC" w:rsidRPr="008E49FB">
        <w:rPr>
          <w:rFonts w:ascii="Garamond" w:eastAsia="Times New Roman" w:hAnsi="Garamond" w:cstheme="majorHAnsi"/>
          <w:color w:val="222533"/>
          <w:sz w:val="24"/>
          <w:szCs w:val="24"/>
          <w:shd w:val="clear" w:color="auto" w:fill="FFFFFF"/>
          <w:lang w:eastAsia="en-GB"/>
        </w:rPr>
        <w:t xml:space="preserve"> requiere del reconocimiento</w:t>
      </w:r>
      <w:r w:rsidRPr="008E49FB">
        <w:rPr>
          <w:rFonts w:ascii="Garamond" w:eastAsia="Times New Roman" w:hAnsi="Garamond" w:cstheme="majorHAnsi"/>
          <w:color w:val="222533"/>
          <w:sz w:val="24"/>
          <w:szCs w:val="24"/>
          <w:shd w:val="clear" w:color="auto" w:fill="FFFFFF"/>
          <w:lang w:eastAsia="en-GB"/>
        </w:rPr>
        <w:t xml:space="preserve"> de sus historias de vida</w:t>
      </w:r>
      <w:r w:rsidR="007B18E2">
        <w:rPr>
          <w:rFonts w:ascii="Garamond" w:eastAsia="Times New Roman" w:hAnsi="Garamond" w:cstheme="majorHAnsi"/>
          <w:color w:val="222533"/>
          <w:sz w:val="24"/>
          <w:szCs w:val="24"/>
          <w:shd w:val="clear" w:color="auto" w:fill="FFFFFF"/>
          <w:lang w:eastAsia="en-GB"/>
        </w:rPr>
        <w:t>, de la lucha de sus familiares</w:t>
      </w:r>
      <w:r w:rsidR="00BF01B2">
        <w:rPr>
          <w:rFonts w:ascii="Garamond" w:eastAsia="Times New Roman" w:hAnsi="Garamond" w:cstheme="majorHAnsi"/>
          <w:color w:val="222533"/>
          <w:sz w:val="24"/>
          <w:szCs w:val="24"/>
          <w:shd w:val="clear" w:color="auto" w:fill="FFFFFF"/>
          <w:lang w:eastAsia="en-GB"/>
        </w:rPr>
        <w:t xml:space="preserve"> y sus acciones colectivas</w:t>
      </w:r>
      <w:r w:rsidR="00C959BC" w:rsidRPr="008E49FB">
        <w:rPr>
          <w:rFonts w:ascii="Garamond" w:eastAsia="Times New Roman" w:hAnsi="Garamond" w:cstheme="majorHAnsi"/>
          <w:color w:val="222533"/>
          <w:sz w:val="24"/>
          <w:szCs w:val="24"/>
          <w:shd w:val="clear" w:color="auto" w:fill="FFFFFF"/>
          <w:lang w:eastAsia="en-GB"/>
        </w:rPr>
        <w:t xml:space="preserve">. Esto es esencial y necesario para </w:t>
      </w:r>
      <w:r w:rsidRPr="008E49FB">
        <w:rPr>
          <w:rFonts w:ascii="Garamond" w:eastAsia="Times New Roman" w:hAnsi="Garamond" w:cstheme="majorHAnsi"/>
          <w:color w:val="222533"/>
          <w:sz w:val="24"/>
          <w:szCs w:val="24"/>
          <w:shd w:val="clear" w:color="auto" w:fill="FFFFFF"/>
          <w:lang w:eastAsia="en-GB"/>
        </w:rPr>
        <w:t xml:space="preserve">garantizar </w:t>
      </w:r>
      <w:r w:rsidR="00C959BC" w:rsidRPr="008E49FB">
        <w:rPr>
          <w:rFonts w:ascii="Garamond" w:eastAsia="Times New Roman" w:hAnsi="Garamond" w:cstheme="majorHAnsi"/>
          <w:color w:val="222533"/>
          <w:sz w:val="24"/>
          <w:szCs w:val="24"/>
          <w:shd w:val="clear" w:color="auto" w:fill="FFFFFF"/>
          <w:lang w:eastAsia="en-GB"/>
        </w:rPr>
        <w:t xml:space="preserve">la satisfacción integral sus derechos como víctimas y </w:t>
      </w:r>
      <w:r w:rsidRPr="008E49FB">
        <w:rPr>
          <w:rFonts w:ascii="Garamond" w:eastAsia="Times New Roman" w:hAnsi="Garamond" w:cstheme="majorHAnsi"/>
          <w:color w:val="222533"/>
          <w:sz w:val="24"/>
          <w:szCs w:val="24"/>
          <w:shd w:val="clear" w:color="auto" w:fill="FFFFFF"/>
          <w:lang w:eastAsia="en-GB"/>
        </w:rPr>
        <w:t xml:space="preserve">un proceso de rendición de cuentas </w:t>
      </w:r>
      <w:r w:rsidR="007B18E2">
        <w:rPr>
          <w:rFonts w:ascii="Garamond" w:eastAsia="Times New Roman" w:hAnsi="Garamond" w:cstheme="majorHAnsi"/>
          <w:color w:val="222533"/>
          <w:sz w:val="24"/>
          <w:szCs w:val="24"/>
          <w:shd w:val="clear" w:color="auto" w:fill="FFFFFF"/>
          <w:lang w:eastAsia="en-GB"/>
        </w:rPr>
        <w:t>que guarde correspondencia con las normas y estándares internacionales en materia de derechos humanos.</w:t>
      </w:r>
    </w:p>
    <w:p w14:paraId="5A833874" w14:textId="77777777" w:rsidR="00E93F23" w:rsidRPr="008E49FB" w:rsidRDefault="00E93F23" w:rsidP="00853A0E">
      <w:pPr>
        <w:spacing w:after="0" w:line="360" w:lineRule="auto"/>
        <w:jc w:val="both"/>
        <w:rPr>
          <w:rFonts w:ascii="Garamond" w:hAnsi="Garamond" w:cstheme="majorHAnsi"/>
          <w:color w:val="222533"/>
          <w:sz w:val="24"/>
          <w:szCs w:val="24"/>
          <w:shd w:val="clear" w:color="auto" w:fill="FFFFFF"/>
        </w:rPr>
      </w:pPr>
    </w:p>
    <w:p w14:paraId="04CE2CE8" w14:textId="047A244F" w:rsidR="007B18E2" w:rsidRDefault="007B1210" w:rsidP="005D5F4B">
      <w:pPr>
        <w:spacing w:after="0" w:line="360" w:lineRule="auto"/>
        <w:jc w:val="both"/>
        <w:rPr>
          <w:rFonts w:ascii="Garamond" w:eastAsia="Times New Roman" w:hAnsi="Garamond" w:cstheme="majorHAnsi"/>
          <w:color w:val="222533"/>
          <w:sz w:val="24"/>
          <w:szCs w:val="24"/>
          <w:shd w:val="clear" w:color="auto" w:fill="FFFFFF"/>
          <w:lang w:eastAsia="en-GB"/>
        </w:rPr>
      </w:pPr>
      <w:r w:rsidRPr="008E49FB">
        <w:rPr>
          <w:rFonts w:ascii="Garamond" w:eastAsia="Times New Roman" w:hAnsi="Garamond" w:cstheme="majorHAnsi"/>
          <w:color w:val="222533"/>
          <w:sz w:val="24"/>
          <w:szCs w:val="24"/>
          <w:shd w:val="clear" w:color="auto" w:fill="FFFFFF"/>
          <w:lang w:eastAsia="en-GB"/>
        </w:rPr>
        <w:t xml:space="preserve">Desde que inició su mandato en Colombia, </w:t>
      </w:r>
      <w:r w:rsidR="008C21BB" w:rsidRPr="008E49FB">
        <w:rPr>
          <w:rFonts w:ascii="Garamond" w:eastAsia="Times New Roman" w:hAnsi="Garamond" w:cstheme="majorHAnsi"/>
          <w:color w:val="222533"/>
          <w:sz w:val="24"/>
          <w:szCs w:val="24"/>
          <w:shd w:val="clear" w:color="auto" w:fill="FFFFFF"/>
          <w:lang w:eastAsia="en-GB"/>
        </w:rPr>
        <w:t>nuestra Oficina</w:t>
      </w:r>
      <w:r w:rsidRPr="008E49FB">
        <w:rPr>
          <w:rFonts w:ascii="Garamond" w:eastAsia="Times New Roman" w:hAnsi="Garamond" w:cstheme="majorHAnsi"/>
          <w:color w:val="222533"/>
          <w:sz w:val="24"/>
          <w:szCs w:val="24"/>
          <w:shd w:val="clear" w:color="auto" w:fill="FFFFFF"/>
          <w:lang w:eastAsia="en-GB"/>
        </w:rPr>
        <w:t xml:space="preserve"> ha </w:t>
      </w:r>
      <w:r w:rsidR="008C21BB" w:rsidRPr="008E49FB">
        <w:rPr>
          <w:rFonts w:ascii="Garamond" w:eastAsia="Times New Roman" w:hAnsi="Garamond" w:cstheme="majorHAnsi"/>
          <w:color w:val="222533"/>
          <w:sz w:val="24"/>
          <w:szCs w:val="24"/>
          <w:shd w:val="clear" w:color="auto" w:fill="FFFFFF"/>
          <w:lang w:eastAsia="en-GB"/>
        </w:rPr>
        <w:t>acompañado</w:t>
      </w:r>
      <w:r w:rsidR="007B18E2">
        <w:rPr>
          <w:rFonts w:ascii="Garamond" w:eastAsia="Times New Roman" w:hAnsi="Garamond" w:cstheme="majorHAnsi"/>
          <w:color w:val="222533"/>
          <w:sz w:val="24"/>
          <w:szCs w:val="24"/>
          <w:shd w:val="clear" w:color="auto" w:fill="FFFFFF"/>
          <w:lang w:eastAsia="en-GB"/>
        </w:rPr>
        <w:t xml:space="preserve"> a los pueblo</w:t>
      </w:r>
      <w:r w:rsidR="00BF01B2">
        <w:rPr>
          <w:rFonts w:ascii="Garamond" w:eastAsia="Times New Roman" w:hAnsi="Garamond" w:cstheme="majorHAnsi"/>
          <w:color w:val="222533"/>
          <w:sz w:val="24"/>
          <w:szCs w:val="24"/>
          <w:shd w:val="clear" w:color="auto" w:fill="FFFFFF"/>
          <w:lang w:eastAsia="en-GB"/>
        </w:rPr>
        <w:t>s</w:t>
      </w:r>
      <w:r w:rsidR="007B18E2">
        <w:rPr>
          <w:rFonts w:ascii="Garamond" w:eastAsia="Times New Roman" w:hAnsi="Garamond" w:cstheme="majorHAnsi"/>
          <w:color w:val="222533"/>
          <w:sz w:val="24"/>
          <w:szCs w:val="24"/>
          <w:shd w:val="clear" w:color="auto" w:fill="FFFFFF"/>
          <w:lang w:eastAsia="en-GB"/>
        </w:rPr>
        <w:t xml:space="preserve"> y comunidades </w:t>
      </w:r>
      <w:r w:rsidRPr="008E49FB">
        <w:rPr>
          <w:rFonts w:ascii="Garamond" w:eastAsia="Times New Roman" w:hAnsi="Garamond" w:cstheme="majorHAnsi"/>
          <w:color w:val="222533"/>
          <w:sz w:val="24"/>
          <w:szCs w:val="24"/>
          <w:shd w:val="clear" w:color="auto" w:fill="FFFFFF"/>
          <w:lang w:eastAsia="en-GB"/>
        </w:rPr>
        <w:t xml:space="preserve">étnicas </w:t>
      </w:r>
      <w:r w:rsidR="003F5E61">
        <w:rPr>
          <w:rFonts w:ascii="Garamond" w:eastAsia="Times New Roman" w:hAnsi="Garamond" w:cstheme="majorHAnsi"/>
          <w:color w:val="222533"/>
          <w:sz w:val="24"/>
          <w:szCs w:val="24"/>
          <w:shd w:val="clear" w:color="auto" w:fill="FFFFFF"/>
          <w:lang w:eastAsia="en-GB"/>
        </w:rPr>
        <w:t>y</w:t>
      </w:r>
      <w:r w:rsidR="007B18E2">
        <w:rPr>
          <w:rFonts w:ascii="Garamond" w:eastAsia="Times New Roman" w:hAnsi="Garamond" w:cstheme="majorHAnsi"/>
          <w:color w:val="222533"/>
          <w:sz w:val="24"/>
          <w:szCs w:val="24"/>
          <w:shd w:val="clear" w:color="auto" w:fill="FFFFFF"/>
          <w:lang w:eastAsia="en-GB"/>
        </w:rPr>
        <w:t xml:space="preserve"> nos han</w:t>
      </w:r>
      <w:r w:rsidR="003F5E61">
        <w:rPr>
          <w:rFonts w:ascii="Garamond" w:eastAsia="Times New Roman" w:hAnsi="Garamond" w:cstheme="majorHAnsi"/>
          <w:color w:val="222533"/>
          <w:sz w:val="24"/>
          <w:szCs w:val="24"/>
          <w:shd w:val="clear" w:color="auto" w:fill="FFFFFF"/>
          <w:lang w:eastAsia="en-GB"/>
        </w:rPr>
        <w:t xml:space="preserve"> informado sobre las violencias que padecen en sus territorios</w:t>
      </w:r>
      <w:r w:rsidRPr="008E49FB">
        <w:rPr>
          <w:rFonts w:ascii="Garamond" w:eastAsia="Times New Roman" w:hAnsi="Garamond" w:cstheme="majorHAnsi"/>
          <w:color w:val="222533"/>
          <w:sz w:val="24"/>
          <w:szCs w:val="24"/>
          <w:shd w:val="clear" w:color="auto" w:fill="FFFFFF"/>
          <w:lang w:eastAsia="en-GB"/>
        </w:rPr>
        <w:t>.</w:t>
      </w:r>
      <w:r w:rsidR="007B18E2">
        <w:rPr>
          <w:rFonts w:ascii="Garamond" w:eastAsia="Times New Roman" w:hAnsi="Garamond" w:cstheme="majorHAnsi"/>
          <w:color w:val="222533"/>
          <w:sz w:val="24"/>
          <w:szCs w:val="24"/>
          <w:shd w:val="clear" w:color="auto" w:fill="FFFFFF"/>
          <w:lang w:eastAsia="en-GB"/>
        </w:rPr>
        <w:t xml:space="preserve"> En virtud </w:t>
      </w:r>
      <w:r w:rsidR="00F85086">
        <w:rPr>
          <w:rFonts w:ascii="Garamond" w:eastAsia="Times New Roman" w:hAnsi="Garamond" w:cstheme="majorHAnsi"/>
          <w:color w:val="222533"/>
          <w:sz w:val="24"/>
          <w:szCs w:val="24"/>
          <w:shd w:val="clear" w:color="auto" w:fill="FFFFFF"/>
          <w:lang w:eastAsia="en-GB"/>
        </w:rPr>
        <w:t xml:space="preserve">de </w:t>
      </w:r>
      <w:r w:rsidR="007B18E2">
        <w:rPr>
          <w:rFonts w:ascii="Garamond" w:eastAsia="Times New Roman" w:hAnsi="Garamond" w:cstheme="majorHAnsi"/>
          <w:color w:val="222533"/>
          <w:sz w:val="24"/>
          <w:szCs w:val="24"/>
          <w:shd w:val="clear" w:color="auto" w:fill="FFFFFF"/>
          <w:lang w:eastAsia="en-GB"/>
        </w:rPr>
        <w:t xml:space="preserve">nuestro mandato hemos dado seguimiento a la situación y </w:t>
      </w:r>
      <w:r w:rsidR="007B18E2" w:rsidRPr="008E49FB">
        <w:rPr>
          <w:rFonts w:ascii="Garamond" w:eastAsia="Times New Roman" w:hAnsi="Garamond" w:cstheme="majorHAnsi"/>
          <w:color w:val="222533"/>
          <w:sz w:val="24"/>
          <w:szCs w:val="24"/>
          <w:shd w:val="clear" w:color="auto" w:fill="FFFFFF"/>
          <w:lang w:eastAsia="en-GB"/>
        </w:rPr>
        <w:t>hemos</w:t>
      </w:r>
      <w:r w:rsidR="008C21BB" w:rsidRPr="008E49FB">
        <w:rPr>
          <w:rFonts w:ascii="Garamond" w:eastAsia="Times New Roman" w:hAnsi="Garamond" w:cstheme="majorHAnsi"/>
          <w:color w:val="222533"/>
          <w:sz w:val="24"/>
          <w:szCs w:val="24"/>
          <w:shd w:val="clear" w:color="auto" w:fill="FFFFFF"/>
          <w:lang w:eastAsia="en-GB"/>
        </w:rPr>
        <w:t xml:space="preserve"> advertido en nuestros informes anuales </w:t>
      </w:r>
      <w:r w:rsidR="003C2710">
        <w:rPr>
          <w:rFonts w:ascii="Garamond" w:eastAsia="Times New Roman" w:hAnsi="Garamond" w:cstheme="majorHAnsi"/>
          <w:color w:val="222533"/>
          <w:sz w:val="24"/>
          <w:szCs w:val="24"/>
          <w:shd w:val="clear" w:color="auto" w:fill="FFFFFF"/>
          <w:lang w:eastAsia="en-GB"/>
        </w:rPr>
        <w:t>la grave situación que afrontan l</w:t>
      </w:r>
      <w:r w:rsidR="007B18E2">
        <w:rPr>
          <w:rFonts w:ascii="Garamond" w:eastAsia="Times New Roman" w:hAnsi="Garamond" w:cstheme="majorHAnsi"/>
          <w:color w:val="222533"/>
          <w:sz w:val="24"/>
          <w:szCs w:val="24"/>
          <w:shd w:val="clear" w:color="auto" w:fill="FFFFFF"/>
          <w:lang w:eastAsia="en-GB"/>
        </w:rPr>
        <w:t>os pueblos y comunidades</w:t>
      </w:r>
      <w:r w:rsidR="003C2710">
        <w:rPr>
          <w:rFonts w:ascii="Garamond" w:eastAsia="Times New Roman" w:hAnsi="Garamond" w:cstheme="majorHAnsi"/>
          <w:color w:val="222533"/>
          <w:sz w:val="24"/>
          <w:szCs w:val="24"/>
          <w:shd w:val="clear" w:color="auto" w:fill="FFFFFF"/>
          <w:lang w:eastAsia="en-GB"/>
        </w:rPr>
        <w:t xml:space="preserve"> indígenas y afrodescendientes</w:t>
      </w:r>
      <w:r w:rsidR="007B18E2">
        <w:rPr>
          <w:rFonts w:ascii="Garamond" w:eastAsia="Times New Roman" w:hAnsi="Garamond" w:cstheme="majorHAnsi"/>
          <w:color w:val="222533"/>
          <w:sz w:val="24"/>
          <w:szCs w:val="24"/>
          <w:shd w:val="clear" w:color="auto" w:fill="FFFFFF"/>
          <w:lang w:eastAsia="en-GB"/>
        </w:rPr>
        <w:t xml:space="preserve"> y los riesgos diferenciales y colectivos a los que están expuestos. </w:t>
      </w:r>
      <w:r w:rsidR="003C2710">
        <w:rPr>
          <w:rFonts w:ascii="Garamond" w:eastAsia="Times New Roman" w:hAnsi="Garamond" w:cstheme="majorHAnsi"/>
          <w:color w:val="222533"/>
          <w:sz w:val="24"/>
          <w:szCs w:val="24"/>
          <w:shd w:val="clear" w:color="auto" w:fill="FFFFFF"/>
          <w:lang w:eastAsia="en-GB"/>
        </w:rPr>
        <w:t xml:space="preserve"> En el informe relativo a 1999 adverti</w:t>
      </w:r>
      <w:r w:rsidR="00175C9A">
        <w:rPr>
          <w:rFonts w:ascii="Garamond" w:eastAsia="Times New Roman" w:hAnsi="Garamond" w:cstheme="majorHAnsi"/>
          <w:color w:val="222533"/>
          <w:sz w:val="24"/>
          <w:szCs w:val="24"/>
          <w:shd w:val="clear" w:color="auto" w:fill="FFFFFF"/>
          <w:lang w:eastAsia="en-GB"/>
        </w:rPr>
        <w:t xml:space="preserve">mos que </w:t>
      </w:r>
      <w:r w:rsidR="00175C9A">
        <w:rPr>
          <w:rFonts w:ascii="Garamond" w:eastAsia="Times New Roman" w:hAnsi="Garamond" w:cstheme="majorHAnsi"/>
          <w:i/>
          <w:color w:val="222533"/>
          <w:sz w:val="24"/>
          <w:szCs w:val="24"/>
          <w:shd w:val="clear" w:color="auto" w:fill="FFFFFF"/>
          <w:lang w:eastAsia="en-GB"/>
        </w:rPr>
        <w:t>“n</w:t>
      </w:r>
      <w:r w:rsidR="00175C9A" w:rsidRPr="00175C9A">
        <w:rPr>
          <w:rFonts w:ascii="Garamond" w:eastAsia="Times New Roman" w:hAnsi="Garamond" w:cstheme="majorHAnsi"/>
          <w:i/>
          <w:color w:val="222533"/>
          <w:sz w:val="24"/>
          <w:szCs w:val="24"/>
          <w:shd w:val="clear" w:color="auto" w:fill="FFFFFF"/>
          <w:lang w:eastAsia="en-GB"/>
        </w:rPr>
        <w:t>umerosos líderes indígenas y afrocolombianos han resultado muertos o desaparecido</w:t>
      </w:r>
      <w:r w:rsidR="00175C9A">
        <w:rPr>
          <w:rFonts w:ascii="Garamond" w:eastAsia="Times New Roman" w:hAnsi="Garamond" w:cstheme="majorHAnsi"/>
          <w:i/>
          <w:color w:val="222533"/>
          <w:sz w:val="24"/>
          <w:szCs w:val="24"/>
          <w:shd w:val="clear" w:color="auto" w:fill="FFFFFF"/>
          <w:lang w:eastAsia="en-GB"/>
        </w:rPr>
        <w:t xml:space="preserve">s, y </w:t>
      </w:r>
      <w:r w:rsidR="00175C9A" w:rsidRPr="00175C9A">
        <w:rPr>
          <w:rFonts w:ascii="Garamond" w:eastAsia="Times New Roman" w:hAnsi="Garamond" w:cstheme="majorHAnsi"/>
          <w:i/>
          <w:color w:val="222533"/>
          <w:sz w:val="24"/>
          <w:szCs w:val="24"/>
          <w:shd w:val="clear" w:color="auto" w:fill="FFFFFF"/>
          <w:lang w:eastAsia="en-GB"/>
        </w:rPr>
        <w:t>gran número de personas de esas comunidades han debido desplazarse forzosamente</w:t>
      </w:r>
      <w:r w:rsidR="00175C9A">
        <w:rPr>
          <w:rFonts w:ascii="Garamond" w:eastAsia="Times New Roman" w:hAnsi="Garamond" w:cstheme="majorHAnsi"/>
          <w:i/>
          <w:color w:val="222533"/>
          <w:sz w:val="24"/>
          <w:szCs w:val="24"/>
          <w:shd w:val="clear" w:color="auto" w:fill="FFFFFF"/>
          <w:lang w:eastAsia="en-GB"/>
        </w:rPr>
        <w:t>”</w:t>
      </w:r>
      <w:r w:rsidR="00175C9A">
        <w:rPr>
          <w:rStyle w:val="FootnoteReference"/>
          <w:rFonts w:ascii="Garamond" w:eastAsia="Times New Roman" w:hAnsi="Garamond" w:cstheme="majorHAnsi"/>
          <w:i/>
          <w:color w:val="222533"/>
          <w:sz w:val="24"/>
          <w:szCs w:val="24"/>
          <w:shd w:val="clear" w:color="auto" w:fill="FFFFFF"/>
          <w:lang w:eastAsia="en-GB"/>
        </w:rPr>
        <w:footnoteReference w:id="1"/>
      </w:r>
      <w:r w:rsidR="005D5F4B">
        <w:rPr>
          <w:rFonts w:ascii="Garamond" w:eastAsia="Times New Roman" w:hAnsi="Garamond" w:cstheme="majorHAnsi"/>
          <w:color w:val="222533"/>
          <w:sz w:val="24"/>
          <w:szCs w:val="24"/>
          <w:shd w:val="clear" w:color="auto" w:fill="FFFFFF"/>
          <w:lang w:eastAsia="en-GB"/>
        </w:rPr>
        <w:t xml:space="preserve">. Para el 2004, señalamos que </w:t>
      </w:r>
      <w:r w:rsidR="005D5F4B">
        <w:rPr>
          <w:rFonts w:ascii="Garamond" w:eastAsia="Times New Roman" w:hAnsi="Garamond" w:cstheme="majorHAnsi"/>
          <w:i/>
          <w:color w:val="222533"/>
          <w:sz w:val="24"/>
          <w:szCs w:val="24"/>
          <w:shd w:val="clear" w:color="auto" w:fill="FFFFFF"/>
          <w:lang w:eastAsia="en-GB"/>
        </w:rPr>
        <w:t>“l</w:t>
      </w:r>
      <w:r w:rsidR="005D5F4B" w:rsidRPr="005D5F4B">
        <w:rPr>
          <w:rFonts w:ascii="Garamond" w:eastAsia="Times New Roman" w:hAnsi="Garamond" w:cstheme="majorHAnsi"/>
          <w:i/>
          <w:color w:val="222533"/>
          <w:sz w:val="24"/>
          <w:szCs w:val="24"/>
          <w:shd w:val="clear" w:color="auto" w:fill="FFFFFF"/>
          <w:lang w:eastAsia="en-GB"/>
        </w:rPr>
        <w:t>as comunidades indígenas y afrocolombianas suf</w:t>
      </w:r>
      <w:r w:rsidR="005D5F4B">
        <w:rPr>
          <w:rFonts w:ascii="Garamond" w:eastAsia="Times New Roman" w:hAnsi="Garamond" w:cstheme="majorHAnsi"/>
          <w:i/>
          <w:color w:val="222533"/>
          <w:sz w:val="24"/>
          <w:szCs w:val="24"/>
          <w:shd w:val="clear" w:color="auto" w:fill="FFFFFF"/>
          <w:lang w:eastAsia="en-GB"/>
        </w:rPr>
        <w:t xml:space="preserve">rieron el impacto del conflicto </w:t>
      </w:r>
      <w:r w:rsidR="005D5F4B" w:rsidRPr="005D5F4B">
        <w:rPr>
          <w:rFonts w:ascii="Garamond" w:eastAsia="Times New Roman" w:hAnsi="Garamond" w:cstheme="majorHAnsi"/>
          <w:i/>
          <w:color w:val="222533"/>
          <w:sz w:val="24"/>
          <w:szCs w:val="24"/>
          <w:shd w:val="clear" w:color="auto" w:fill="FFFFFF"/>
          <w:lang w:eastAsia="en-GB"/>
        </w:rPr>
        <w:t>armado sobre su diversidad étnica y cultural, al invadir sus territorios, así c</w:t>
      </w:r>
      <w:r w:rsidR="005D5F4B">
        <w:rPr>
          <w:rFonts w:ascii="Garamond" w:eastAsia="Times New Roman" w:hAnsi="Garamond" w:cstheme="majorHAnsi"/>
          <w:i/>
          <w:color w:val="222533"/>
          <w:sz w:val="24"/>
          <w:szCs w:val="24"/>
          <w:shd w:val="clear" w:color="auto" w:fill="FFFFFF"/>
          <w:lang w:eastAsia="en-GB"/>
        </w:rPr>
        <w:t xml:space="preserve">omo de la </w:t>
      </w:r>
      <w:r w:rsidR="005D5F4B" w:rsidRPr="005D5F4B">
        <w:rPr>
          <w:rFonts w:ascii="Garamond" w:eastAsia="Times New Roman" w:hAnsi="Garamond" w:cstheme="majorHAnsi"/>
          <w:i/>
          <w:color w:val="222533"/>
          <w:sz w:val="24"/>
          <w:szCs w:val="24"/>
          <w:shd w:val="clear" w:color="auto" w:fill="FFFFFF"/>
          <w:lang w:eastAsia="en-GB"/>
        </w:rPr>
        <w:t>s</w:t>
      </w:r>
      <w:r w:rsidR="005D5F4B">
        <w:rPr>
          <w:rFonts w:ascii="Garamond" w:eastAsia="Times New Roman" w:hAnsi="Garamond" w:cstheme="majorHAnsi"/>
          <w:i/>
          <w:color w:val="222533"/>
          <w:sz w:val="24"/>
          <w:szCs w:val="24"/>
          <w:shd w:val="clear" w:color="auto" w:fill="FFFFFF"/>
          <w:lang w:eastAsia="en-GB"/>
        </w:rPr>
        <w:t>ituación de exclusión y discrim</w:t>
      </w:r>
      <w:r w:rsidR="005D5F4B" w:rsidRPr="005D5F4B">
        <w:rPr>
          <w:rFonts w:ascii="Garamond" w:eastAsia="Times New Roman" w:hAnsi="Garamond" w:cstheme="majorHAnsi"/>
          <w:i/>
          <w:color w:val="222533"/>
          <w:sz w:val="24"/>
          <w:szCs w:val="24"/>
          <w:shd w:val="clear" w:color="auto" w:fill="FFFFFF"/>
          <w:lang w:eastAsia="en-GB"/>
        </w:rPr>
        <w:t>inación que sigue afectándolas</w:t>
      </w:r>
      <w:r w:rsidR="005D5F4B">
        <w:rPr>
          <w:rFonts w:ascii="Garamond" w:eastAsia="Times New Roman" w:hAnsi="Garamond" w:cstheme="majorHAnsi"/>
          <w:i/>
          <w:color w:val="222533"/>
          <w:sz w:val="24"/>
          <w:szCs w:val="24"/>
          <w:shd w:val="clear" w:color="auto" w:fill="FFFFFF"/>
          <w:lang w:eastAsia="en-GB"/>
        </w:rPr>
        <w:t>”</w:t>
      </w:r>
      <w:r w:rsidR="005D5F4B">
        <w:rPr>
          <w:rStyle w:val="FootnoteReference"/>
          <w:rFonts w:ascii="Garamond" w:eastAsia="Times New Roman" w:hAnsi="Garamond" w:cstheme="majorHAnsi"/>
          <w:i/>
          <w:color w:val="222533"/>
          <w:sz w:val="24"/>
          <w:szCs w:val="24"/>
          <w:shd w:val="clear" w:color="auto" w:fill="FFFFFF"/>
          <w:lang w:eastAsia="en-GB"/>
        </w:rPr>
        <w:footnoteReference w:id="2"/>
      </w:r>
      <w:r w:rsidR="005D5F4B">
        <w:rPr>
          <w:rFonts w:ascii="Garamond" w:eastAsia="Times New Roman" w:hAnsi="Garamond" w:cstheme="majorHAnsi"/>
          <w:i/>
          <w:color w:val="222533"/>
          <w:sz w:val="24"/>
          <w:szCs w:val="24"/>
          <w:shd w:val="clear" w:color="auto" w:fill="FFFFFF"/>
          <w:lang w:eastAsia="en-GB"/>
        </w:rPr>
        <w:t>.</w:t>
      </w:r>
      <w:r w:rsidR="005D5F4B">
        <w:rPr>
          <w:rFonts w:ascii="Garamond" w:eastAsia="Times New Roman" w:hAnsi="Garamond" w:cstheme="majorHAnsi"/>
          <w:color w:val="222533"/>
          <w:sz w:val="24"/>
          <w:szCs w:val="24"/>
          <w:shd w:val="clear" w:color="auto" w:fill="FFFFFF"/>
          <w:lang w:eastAsia="en-GB"/>
        </w:rPr>
        <w:t xml:space="preserve"> </w:t>
      </w:r>
    </w:p>
    <w:p w14:paraId="59433611" w14:textId="77777777" w:rsidR="007B18E2" w:rsidRDefault="007B18E2" w:rsidP="005D5F4B">
      <w:pPr>
        <w:spacing w:after="0" w:line="360" w:lineRule="auto"/>
        <w:jc w:val="both"/>
        <w:rPr>
          <w:rFonts w:ascii="Garamond" w:eastAsia="Times New Roman" w:hAnsi="Garamond" w:cstheme="majorHAnsi"/>
          <w:color w:val="222533"/>
          <w:sz w:val="24"/>
          <w:szCs w:val="24"/>
          <w:shd w:val="clear" w:color="auto" w:fill="FFFFFF"/>
          <w:lang w:eastAsia="en-GB"/>
        </w:rPr>
      </w:pPr>
    </w:p>
    <w:p w14:paraId="12EB0B9D" w14:textId="77777777" w:rsidR="007B18E2" w:rsidRDefault="007B18E2" w:rsidP="005D5F4B">
      <w:pPr>
        <w:spacing w:after="0" w:line="360" w:lineRule="auto"/>
        <w:jc w:val="both"/>
        <w:rPr>
          <w:rFonts w:ascii="Garamond" w:eastAsia="Arial Unicode MS" w:hAnsi="Garamond" w:cs="Times New Roman"/>
          <w:i/>
          <w:iCs/>
          <w:sz w:val="24"/>
          <w:szCs w:val="24"/>
        </w:rPr>
      </w:pPr>
      <w:r>
        <w:rPr>
          <w:rFonts w:ascii="Garamond" w:eastAsia="Times New Roman" w:hAnsi="Garamond" w:cstheme="majorHAnsi"/>
          <w:color w:val="222533"/>
          <w:sz w:val="24"/>
          <w:szCs w:val="24"/>
          <w:shd w:val="clear" w:color="auto" w:fill="FFFFFF"/>
          <w:lang w:eastAsia="en-GB"/>
        </w:rPr>
        <w:lastRenderedPageBreak/>
        <w:t xml:space="preserve">En ese mismo sentido </w:t>
      </w:r>
      <w:r w:rsidR="005D5F4B">
        <w:rPr>
          <w:rFonts w:ascii="Garamond" w:eastAsia="Times New Roman" w:hAnsi="Garamond" w:cstheme="majorHAnsi"/>
          <w:color w:val="222533"/>
          <w:sz w:val="24"/>
          <w:szCs w:val="24"/>
          <w:shd w:val="clear" w:color="auto" w:fill="FFFFFF"/>
          <w:lang w:eastAsia="en-GB"/>
        </w:rPr>
        <w:t xml:space="preserve">en 2006, </w:t>
      </w:r>
      <w:r>
        <w:rPr>
          <w:rFonts w:ascii="Garamond" w:eastAsia="Times New Roman" w:hAnsi="Garamond" w:cstheme="majorHAnsi"/>
          <w:color w:val="222533"/>
          <w:sz w:val="24"/>
          <w:szCs w:val="24"/>
          <w:shd w:val="clear" w:color="auto" w:fill="FFFFFF"/>
          <w:lang w:eastAsia="en-GB"/>
        </w:rPr>
        <w:t xml:space="preserve">expresamos </w:t>
      </w:r>
      <w:r w:rsidR="005D5F4B">
        <w:rPr>
          <w:rFonts w:ascii="Garamond" w:eastAsia="Times New Roman" w:hAnsi="Garamond" w:cstheme="majorHAnsi"/>
          <w:color w:val="222533"/>
          <w:sz w:val="24"/>
          <w:szCs w:val="24"/>
          <w:shd w:val="clear" w:color="auto" w:fill="FFFFFF"/>
          <w:lang w:eastAsia="en-GB"/>
        </w:rPr>
        <w:t xml:space="preserve">que </w:t>
      </w:r>
      <w:r w:rsidR="00170EA4" w:rsidRPr="008E49FB">
        <w:rPr>
          <w:rFonts w:ascii="Garamond" w:eastAsia="Arial Unicode MS" w:hAnsi="Garamond" w:cs="Times New Roman"/>
          <w:i/>
          <w:iCs/>
          <w:sz w:val="24"/>
          <w:szCs w:val="24"/>
        </w:rPr>
        <w:t>“la población indígena y afrocolombiana, enfrenta una situación de alta vulnerabilidad por el conflicto armado interno”</w:t>
      </w:r>
      <w:r w:rsidR="00170EA4" w:rsidRPr="002C7740">
        <w:rPr>
          <w:rStyle w:val="FootnoteReference"/>
          <w:rFonts w:ascii="Garamond" w:eastAsia="Arial Unicode MS" w:hAnsi="Garamond" w:cs="Times New Roman"/>
          <w:i/>
          <w:iCs/>
          <w:sz w:val="24"/>
          <w:szCs w:val="24"/>
        </w:rPr>
        <w:footnoteReference w:id="3"/>
      </w:r>
      <w:r w:rsidR="00170EA4" w:rsidRPr="008E49FB">
        <w:rPr>
          <w:rFonts w:ascii="Garamond" w:eastAsia="Arial Unicode MS" w:hAnsi="Garamond" w:cs="Times New Roman"/>
          <w:i/>
          <w:iCs/>
          <w:sz w:val="24"/>
          <w:szCs w:val="24"/>
        </w:rPr>
        <w:t xml:space="preserve">. </w:t>
      </w:r>
      <w:r w:rsidR="005D5F4B">
        <w:rPr>
          <w:rFonts w:ascii="Garamond" w:eastAsia="Arial Unicode MS" w:hAnsi="Garamond" w:cs="Times New Roman"/>
          <w:iCs/>
          <w:sz w:val="24"/>
          <w:szCs w:val="24"/>
        </w:rPr>
        <w:t xml:space="preserve">En 2010 nuestra observación siguió en el mismo sentido; señalamos que </w:t>
      </w:r>
      <w:r w:rsidR="005D5F4B">
        <w:rPr>
          <w:rFonts w:ascii="Garamond" w:eastAsia="Arial Unicode MS" w:hAnsi="Garamond" w:cs="Times New Roman"/>
          <w:i/>
          <w:iCs/>
          <w:sz w:val="24"/>
          <w:szCs w:val="24"/>
        </w:rPr>
        <w:t>“l</w:t>
      </w:r>
      <w:r w:rsidR="005D5F4B" w:rsidRPr="005D5F4B">
        <w:rPr>
          <w:rFonts w:ascii="Garamond" w:eastAsia="Arial Unicode MS" w:hAnsi="Garamond" w:cs="Times New Roman"/>
          <w:i/>
          <w:iCs/>
          <w:sz w:val="24"/>
          <w:szCs w:val="24"/>
        </w:rPr>
        <w:t>os pueblos indígenas y comunidades afrocol</w:t>
      </w:r>
      <w:r w:rsidR="005D5F4B">
        <w:rPr>
          <w:rFonts w:ascii="Garamond" w:eastAsia="Arial Unicode MS" w:hAnsi="Garamond" w:cs="Times New Roman"/>
          <w:i/>
          <w:iCs/>
          <w:sz w:val="24"/>
          <w:szCs w:val="24"/>
        </w:rPr>
        <w:t xml:space="preserve">ombianas continúan sufriendo de </w:t>
      </w:r>
      <w:r w:rsidR="005D5F4B" w:rsidRPr="005D5F4B">
        <w:rPr>
          <w:rFonts w:ascii="Garamond" w:eastAsia="Arial Unicode MS" w:hAnsi="Garamond" w:cs="Times New Roman"/>
          <w:i/>
          <w:iCs/>
          <w:sz w:val="24"/>
          <w:szCs w:val="24"/>
        </w:rPr>
        <w:t>forma desproporcionada la violación de sus derechos en el marco del conflicto armado</w:t>
      </w:r>
      <w:r w:rsidR="005D5F4B">
        <w:rPr>
          <w:rFonts w:ascii="Garamond" w:eastAsia="Arial Unicode MS" w:hAnsi="Garamond" w:cs="Times New Roman"/>
          <w:i/>
          <w:iCs/>
          <w:sz w:val="24"/>
          <w:szCs w:val="24"/>
        </w:rPr>
        <w:t>”</w:t>
      </w:r>
      <w:r w:rsidR="005D5F4B">
        <w:rPr>
          <w:rStyle w:val="FootnoteReference"/>
          <w:rFonts w:ascii="Garamond" w:eastAsia="Arial Unicode MS" w:hAnsi="Garamond" w:cs="Times New Roman"/>
          <w:i/>
          <w:iCs/>
          <w:sz w:val="24"/>
          <w:szCs w:val="24"/>
        </w:rPr>
        <w:footnoteReference w:id="4"/>
      </w:r>
      <w:r w:rsidR="005D5F4B">
        <w:rPr>
          <w:rFonts w:ascii="Garamond" w:eastAsia="Arial Unicode MS" w:hAnsi="Garamond" w:cs="Times New Roman"/>
          <w:i/>
          <w:iCs/>
          <w:sz w:val="24"/>
          <w:szCs w:val="24"/>
        </w:rPr>
        <w:t xml:space="preserve">. </w:t>
      </w:r>
    </w:p>
    <w:p w14:paraId="6E200D4E" w14:textId="77777777" w:rsidR="007B18E2" w:rsidRDefault="007B18E2" w:rsidP="005D5F4B">
      <w:pPr>
        <w:spacing w:after="0" w:line="360" w:lineRule="auto"/>
        <w:jc w:val="both"/>
        <w:rPr>
          <w:rFonts w:ascii="Garamond" w:eastAsia="Arial Unicode MS" w:hAnsi="Garamond" w:cs="Times New Roman"/>
          <w:i/>
          <w:iCs/>
          <w:sz w:val="24"/>
          <w:szCs w:val="24"/>
        </w:rPr>
      </w:pPr>
    </w:p>
    <w:p w14:paraId="7719A25D" w14:textId="2FBCD669" w:rsidR="00170EA4" w:rsidRPr="005D5F4B" w:rsidRDefault="007B18E2" w:rsidP="005D5F4B">
      <w:pPr>
        <w:spacing w:after="0" w:line="360" w:lineRule="auto"/>
        <w:jc w:val="both"/>
        <w:rPr>
          <w:rFonts w:ascii="Garamond" w:eastAsia="Arial Unicode MS" w:hAnsi="Garamond" w:cs="Times New Roman"/>
          <w:i/>
          <w:iCs/>
          <w:sz w:val="24"/>
          <w:szCs w:val="24"/>
        </w:rPr>
      </w:pPr>
      <w:r>
        <w:rPr>
          <w:rFonts w:ascii="Garamond" w:eastAsia="Arial Unicode MS" w:hAnsi="Garamond" w:cs="Times New Roman"/>
          <w:iCs/>
          <w:sz w:val="24"/>
          <w:szCs w:val="24"/>
        </w:rPr>
        <w:t xml:space="preserve">Pese a los esfuerzos impulsados por el Estado, aún persisten desafíos que deben ser abordados para garantiza la pervivencia </w:t>
      </w:r>
      <w:r w:rsidR="00BF01B2">
        <w:rPr>
          <w:rFonts w:ascii="Garamond" w:eastAsia="Arial Unicode MS" w:hAnsi="Garamond" w:cs="Times New Roman"/>
          <w:iCs/>
          <w:sz w:val="24"/>
          <w:szCs w:val="24"/>
        </w:rPr>
        <w:t>física</w:t>
      </w:r>
      <w:r>
        <w:rPr>
          <w:rFonts w:ascii="Garamond" w:eastAsia="Arial Unicode MS" w:hAnsi="Garamond" w:cs="Times New Roman"/>
          <w:iCs/>
          <w:sz w:val="24"/>
          <w:szCs w:val="24"/>
        </w:rPr>
        <w:t xml:space="preserve"> y cultural de los pueblos y las comunidades étnicas en el país.</w:t>
      </w:r>
      <w:r w:rsidR="003E7AC9">
        <w:rPr>
          <w:rFonts w:ascii="Garamond" w:eastAsia="Arial Unicode MS" w:hAnsi="Garamond" w:cs="Times New Roman"/>
          <w:iCs/>
          <w:sz w:val="24"/>
          <w:szCs w:val="24"/>
        </w:rPr>
        <w:t xml:space="preserve"> P</w:t>
      </w:r>
      <w:r w:rsidR="005D5F4B">
        <w:rPr>
          <w:rFonts w:ascii="Garamond" w:eastAsia="Arial Unicode MS" w:hAnsi="Garamond" w:cs="Times New Roman"/>
          <w:iCs/>
          <w:sz w:val="24"/>
          <w:szCs w:val="24"/>
        </w:rPr>
        <w:t xml:space="preserve">ara el 2021 observamos que </w:t>
      </w:r>
      <w:r w:rsidR="005D5F4B">
        <w:rPr>
          <w:rFonts w:ascii="Garamond" w:eastAsia="Arial Unicode MS" w:hAnsi="Garamond" w:cs="Times New Roman"/>
          <w:i/>
          <w:iCs/>
          <w:sz w:val="24"/>
          <w:szCs w:val="24"/>
        </w:rPr>
        <w:t>“</w:t>
      </w:r>
      <w:r w:rsidR="005D5F4B" w:rsidRPr="005D5F4B">
        <w:rPr>
          <w:rFonts w:ascii="Garamond" w:eastAsia="Arial Unicode MS" w:hAnsi="Garamond" w:cs="Times New Roman"/>
          <w:i/>
          <w:iCs/>
          <w:sz w:val="24"/>
          <w:szCs w:val="24"/>
        </w:rPr>
        <w:t>que la acción violenta de grupos armados no estatales y organizaciones criminales afecta proyectos de vida individuales y colectivos, impactando desproporcionadamente a pueblos indígenas, afrodescendientes y comunidades campesinas</w:t>
      </w:r>
      <w:r w:rsidR="005D5F4B">
        <w:rPr>
          <w:rFonts w:ascii="Garamond" w:eastAsia="Arial Unicode MS" w:hAnsi="Garamond" w:cs="Times New Roman"/>
          <w:i/>
          <w:iCs/>
          <w:sz w:val="24"/>
          <w:szCs w:val="24"/>
        </w:rPr>
        <w:t>”</w:t>
      </w:r>
      <w:r w:rsidR="005D5F4B">
        <w:rPr>
          <w:rStyle w:val="FootnoteReference"/>
          <w:rFonts w:ascii="Garamond" w:eastAsia="Arial Unicode MS" w:hAnsi="Garamond" w:cs="Times New Roman"/>
          <w:i/>
          <w:iCs/>
          <w:sz w:val="24"/>
          <w:szCs w:val="24"/>
        </w:rPr>
        <w:footnoteReference w:id="5"/>
      </w:r>
      <w:r w:rsidR="005D5F4B">
        <w:rPr>
          <w:rFonts w:ascii="Garamond" w:eastAsia="Arial Unicode MS" w:hAnsi="Garamond" w:cs="Times New Roman"/>
          <w:i/>
          <w:iCs/>
          <w:sz w:val="24"/>
          <w:szCs w:val="24"/>
        </w:rPr>
        <w:t>.</w:t>
      </w:r>
    </w:p>
    <w:p w14:paraId="2D76BD07" w14:textId="77777777" w:rsidR="00170EA4" w:rsidRPr="008E49FB" w:rsidRDefault="00170EA4" w:rsidP="00E93F23">
      <w:pPr>
        <w:spacing w:after="0" w:line="360" w:lineRule="auto"/>
        <w:jc w:val="both"/>
        <w:rPr>
          <w:rFonts w:ascii="Garamond" w:eastAsia="Arial Unicode MS" w:hAnsi="Garamond" w:cs="Times New Roman"/>
          <w:i/>
          <w:iCs/>
          <w:sz w:val="24"/>
          <w:szCs w:val="24"/>
        </w:rPr>
      </w:pPr>
    </w:p>
    <w:p w14:paraId="3F3E771B" w14:textId="3106F1A0" w:rsidR="007B1210" w:rsidRPr="008E49FB" w:rsidRDefault="004D677F" w:rsidP="00E93F23">
      <w:pPr>
        <w:spacing w:after="0" w:line="360" w:lineRule="auto"/>
        <w:jc w:val="both"/>
        <w:rPr>
          <w:rFonts w:ascii="Garamond" w:eastAsia="Times New Roman" w:hAnsi="Garamond" w:cstheme="majorHAnsi"/>
          <w:color w:val="222533"/>
          <w:sz w:val="24"/>
          <w:szCs w:val="24"/>
          <w:shd w:val="clear" w:color="auto" w:fill="FFFFFF"/>
          <w:lang w:eastAsia="en-GB"/>
        </w:rPr>
      </w:pPr>
      <w:r>
        <w:rPr>
          <w:rFonts w:ascii="Garamond" w:eastAsia="Times New Roman" w:hAnsi="Garamond" w:cstheme="majorHAnsi"/>
          <w:color w:val="222533"/>
          <w:sz w:val="24"/>
          <w:szCs w:val="24"/>
          <w:shd w:val="clear" w:color="auto" w:fill="FFFFFF"/>
          <w:lang w:eastAsia="en-GB"/>
        </w:rPr>
        <w:t>Ó</w:t>
      </w:r>
      <w:r w:rsidR="003C2710" w:rsidRPr="003C2710">
        <w:rPr>
          <w:rFonts w:ascii="Garamond" w:eastAsia="Times New Roman" w:hAnsi="Garamond" w:cstheme="majorHAnsi"/>
          <w:color w:val="222533"/>
          <w:sz w:val="24"/>
          <w:szCs w:val="24"/>
          <w:shd w:val="clear" w:color="auto" w:fill="FFFFFF"/>
          <w:lang w:eastAsia="en-GB"/>
        </w:rPr>
        <w:t>rganos de tratado y procedimientos especial</w:t>
      </w:r>
      <w:r w:rsidR="0082514A">
        <w:rPr>
          <w:rFonts w:ascii="Garamond" w:eastAsia="Times New Roman" w:hAnsi="Garamond" w:cstheme="majorHAnsi"/>
          <w:color w:val="222533"/>
          <w:sz w:val="24"/>
          <w:szCs w:val="24"/>
          <w:shd w:val="clear" w:color="auto" w:fill="FFFFFF"/>
          <w:lang w:eastAsia="en-GB"/>
        </w:rPr>
        <w:t>es</w:t>
      </w:r>
      <w:r w:rsidR="003C2710" w:rsidRPr="003C2710">
        <w:rPr>
          <w:rFonts w:ascii="Garamond" w:eastAsia="Times New Roman" w:hAnsi="Garamond" w:cstheme="majorHAnsi"/>
          <w:color w:val="222533"/>
          <w:sz w:val="24"/>
          <w:szCs w:val="24"/>
          <w:shd w:val="clear" w:color="auto" w:fill="FFFFFF"/>
          <w:lang w:eastAsia="en-GB"/>
        </w:rPr>
        <w:t xml:space="preserve"> </w:t>
      </w:r>
      <w:r>
        <w:rPr>
          <w:rFonts w:ascii="Garamond" w:eastAsia="Times New Roman" w:hAnsi="Garamond" w:cstheme="majorHAnsi"/>
          <w:color w:val="222533"/>
          <w:sz w:val="24"/>
          <w:szCs w:val="24"/>
          <w:shd w:val="clear" w:color="auto" w:fill="FFFFFF"/>
          <w:lang w:eastAsia="en-GB"/>
        </w:rPr>
        <w:t xml:space="preserve">también </w:t>
      </w:r>
      <w:r w:rsidR="003C2710" w:rsidRPr="003C2710">
        <w:rPr>
          <w:rFonts w:ascii="Garamond" w:eastAsia="Times New Roman" w:hAnsi="Garamond" w:cstheme="majorHAnsi"/>
          <w:color w:val="222533"/>
          <w:sz w:val="24"/>
          <w:szCs w:val="24"/>
          <w:shd w:val="clear" w:color="auto" w:fill="FFFFFF"/>
          <w:lang w:eastAsia="en-GB"/>
        </w:rPr>
        <w:t>han realizado un seguimiento especial sobre su situación. Por ejemplo, para el año 2002, la Relatoría Especial sobre ejecuciones extrajudiciales, sumarias o arbitrarias de Naciones Unidas en sus informes, realizó un llamado urgente a las autoridades colombianas tras haber sido informada de las amenazas de muerte en contra de las poblaciones civiles de las regiones de Alto y Bajo Naya, y de los departamentos del Valle del Cauca y del Cauca. Para ese momento, la Relatoría expresó su preocupación por la seguridad de los 25.000 habitantes de estas regiones y que viven en los municipios de Timba, Suárez, Buenos Aires y Buenaventura</w:t>
      </w:r>
      <w:r w:rsidR="00260A33">
        <w:rPr>
          <w:rStyle w:val="FootnoteReference"/>
          <w:rFonts w:ascii="Garamond" w:eastAsia="Times New Roman" w:hAnsi="Garamond" w:cstheme="majorHAnsi"/>
          <w:color w:val="222533"/>
          <w:sz w:val="25"/>
          <w:szCs w:val="25"/>
          <w:shd w:val="clear" w:color="auto" w:fill="FFFFFF"/>
          <w:lang w:val="es-419" w:eastAsia="en-GB"/>
        </w:rPr>
        <w:footnoteReference w:id="6"/>
      </w:r>
      <w:r w:rsidR="007B1210" w:rsidRPr="008E49FB">
        <w:rPr>
          <w:rFonts w:ascii="Garamond" w:eastAsia="Times New Roman" w:hAnsi="Garamond" w:cstheme="majorHAnsi"/>
          <w:color w:val="222533"/>
          <w:sz w:val="24"/>
          <w:szCs w:val="24"/>
          <w:shd w:val="clear" w:color="auto" w:fill="FFFFFF"/>
          <w:lang w:eastAsia="en-GB"/>
        </w:rPr>
        <w:t>.</w:t>
      </w:r>
    </w:p>
    <w:p w14:paraId="5AB161A4" w14:textId="72001EE4" w:rsidR="00E93F23" w:rsidRPr="008E49FB" w:rsidRDefault="00E93F23" w:rsidP="00E93F23">
      <w:pPr>
        <w:spacing w:after="0" w:line="360" w:lineRule="auto"/>
        <w:jc w:val="both"/>
        <w:rPr>
          <w:rFonts w:ascii="Garamond" w:hAnsi="Garamond" w:cstheme="majorHAnsi"/>
          <w:i/>
          <w:color w:val="222533"/>
          <w:sz w:val="24"/>
          <w:szCs w:val="24"/>
          <w:u w:val="single"/>
          <w:shd w:val="clear" w:color="auto" w:fill="FFFFFF"/>
        </w:rPr>
      </w:pPr>
    </w:p>
    <w:p w14:paraId="61FBACD0" w14:textId="2ED81D76" w:rsidR="00E93F23" w:rsidRPr="008E49FB" w:rsidRDefault="007411A4" w:rsidP="00E93F23">
      <w:pPr>
        <w:spacing w:after="0" w:line="360" w:lineRule="auto"/>
        <w:jc w:val="both"/>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 xml:space="preserve">Los crímenes en contra de las comunidades indígenas y afrocolombianas que habitan la zona del Río Naya </w:t>
      </w:r>
      <w:r w:rsidR="00B63A3F">
        <w:rPr>
          <w:rFonts w:ascii="Garamond" w:hAnsi="Garamond" w:cstheme="majorHAnsi"/>
          <w:color w:val="222533"/>
          <w:sz w:val="24"/>
          <w:szCs w:val="24"/>
          <w:shd w:val="clear" w:color="auto" w:fill="FFFFFF"/>
        </w:rPr>
        <w:t>tuvieron impacto sobre</w:t>
      </w:r>
      <w:r w:rsidR="00E93F23" w:rsidRPr="008E49FB">
        <w:rPr>
          <w:rFonts w:ascii="Garamond" w:hAnsi="Garamond" w:cstheme="majorHAnsi"/>
          <w:color w:val="222533"/>
          <w:sz w:val="24"/>
          <w:szCs w:val="24"/>
          <w:shd w:val="clear" w:color="auto" w:fill="FFFFFF"/>
        </w:rPr>
        <w:t xml:space="preserve"> </w:t>
      </w:r>
      <w:r w:rsidR="00E20706">
        <w:rPr>
          <w:rFonts w:ascii="Garamond" w:hAnsi="Garamond" w:cstheme="majorHAnsi"/>
          <w:color w:val="222533"/>
          <w:sz w:val="24"/>
          <w:szCs w:val="24"/>
          <w:shd w:val="clear" w:color="auto" w:fill="FFFFFF"/>
        </w:rPr>
        <w:t>su</w:t>
      </w:r>
      <w:r w:rsidR="00E93F23" w:rsidRPr="008E49FB">
        <w:rPr>
          <w:rFonts w:ascii="Garamond" w:hAnsi="Garamond" w:cstheme="majorHAnsi"/>
          <w:color w:val="222533"/>
          <w:sz w:val="24"/>
          <w:szCs w:val="24"/>
          <w:shd w:val="clear" w:color="auto" w:fill="FFFFFF"/>
        </w:rPr>
        <w:t xml:space="preserve"> es</w:t>
      </w:r>
      <w:r w:rsidRPr="008E49FB">
        <w:rPr>
          <w:rFonts w:ascii="Garamond" w:hAnsi="Garamond" w:cstheme="majorHAnsi"/>
          <w:color w:val="222533"/>
          <w:sz w:val="24"/>
          <w:szCs w:val="24"/>
          <w:shd w:val="clear" w:color="auto" w:fill="FFFFFF"/>
        </w:rPr>
        <w:t>tructura social</w:t>
      </w:r>
      <w:r w:rsidR="00B63A3F">
        <w:rPr>
          <w:rFonts w:ascii="Garamond" w:hAnsi="Garamond" w:cstheme="majorHAnsi"/>
          <w:color w:val="222533"/>
          <w:sz w:val="24"/>
          <w:szCs w:val="24"/>
          <w:shd w:val="clear" w:color="auto" w:fill="FFFFFF"/>
        </w:rPr>
        <w:t xml:space="preserve"> y organizativa</w:t>
      </w:r>
      <w:r w:rsidRPr="008E49FB">
        <w:rPr>
          <w:rFonts w:ascii="Garamond" w:hAnsi="Garamond" w:cstheme="majorHAnsi"/>
          <w:color w:val="222533"/>
          <w:sz w:val="24"/>
          <w:szCs w:val="24"/>
          <w:shd w:val="clear" w:color="auto" w:fill="FFFFFF"/>
        </w:rPr>
        <w:t xml:space="preserve">, </w:t>
      </w:r>
      <w:r w:rsidR="00B63A3F">
        <w:rPr>
          <w:rFonts w:ascii="Garamond" w:hAnsi="Garamond" w:cstheme="majorHAnsi"/>
          <w:color w:val="222533"/>
          <w:sz w:val="24"/>
          <w:szCs w:val="24"/>
          <w:shd w:val="clear" w:color="auto" w:fill="FFFFFF"/>
        </w:rPr>
        <w:t xml:space="preserve">y tiene un efecto </w:t>
      </w:r>
      <w:proofErr w:type="spellStart"/>
      <w:r w:rsidR="00B63A3F">
        <w:rPr>
          <w:rFonts w:ascii="Garamond" w:hAnsi="Garamond" w:cstheme="majorHAnsi"/>
          <w:color w:val="222533"/>
          <w:sz w:val="24"/>
          <w:szCs w:val="24"/>
          <w:shd w:val="clear" w:color="auto" w:fill="FFFFFF"/>
        </w:rPr>
        <w:t>transgeneracional</w:t>
      </w:r>
      <w:proofErr w:type="spellEnd"/>
      <w:r w:rsidR="00E93F23" w:rsidRPr="008E49FB">
        <w:rPr>
          <w:rFonts w:ascii="Garamond" w:hAnsi="Garamond" w:cstheme="majorHAnsi"/>
          <w:color w:val="222533"/>
          <w:sz w:val="24"/>
          <w:szCs w:val="24"/>
          <w:shd w:val="clear" w:color="auto" w:fill="FFFFFF"/>
        </w:rPr>
        <w:t xml:space="preserve">. </w:t>
      </w:r>
      <w:r w:rsidRPr="008E49FB">
        <w:rPr>
          <w:rFonts w:ascii="Garamond" w:hAnsi="Garamond" w:cstheme="majorHAnsi"/>
          <w:color w:val="222533"/>
          <w:sz w:val="24"/>
          <w:szCs w:val="24"/>
          <w:shd w:val="clear" w:color="auto" w:fill="FFFFFF"/>
        </w:rPr>
        <w:t xml:space="preserve"> Esta</w:t>
      </w:r>
      <w:r w:rsidR="005C7DAE" w:rsidRPr="008E49FB">
        <w:rPr>
          <w:rFonts w:ascii="Garamond" w:hAnsi="Garamond" w:cstheme="majorHAnsi"/>
          <w:color w:val="222533"/>
          <w:sz w:val="24"/>
          <w:szCs w:val="24"/>
          <w:shd w:val="clear" w:color="auto" w:fill="FFFFFF"/>
        </w:rPr>
        <w:t xml:space="preserve"> violencia</w:t>
      </w:r>
      <w:r w:rsidR="0086014D">
        <w:rPr>
          <w:rFonts w:ascii="Garamond" w:hAnsi="Garamond" w:cstheme="majorHAnsi"/>
          <w:color w:val="222533"/>
          <w:sz w:val="24"/>
          <w:szCs w:val="24"/>
          <w:shd w:val="clear" w:color="auto" w:fill="FFFFFF"/>
        </w:rPr>
        <w:t xml:space="preserve"> también</w:t>
      </w:r>
      <w:r w:rsidRPr="008E49FB">
        <w:rPr>
          <w:rFonts w:ascii="Garamond" w:hAnsi="Garamond" w:cstheme="majorHAnsi"/>
          <w:color w:val="222533"/>
          <w:sz w:val="24"/>
          <w:szCs w:val="24"/>
          <w:shd w:val="clear" w:color="auto" w:fill="FFFFFF"/>
        </w:rPr>
        <w:t xml:space="preserve"> i</w:t>
      </w:r>
      <w:r w:rsidR="00E93F23" w:rsidRPr="008E49FB">
        <w:rPr>
          <w:rFonts w:ascii="Garamond" w:hAnsi="Garamond" w:cstheme="majorHAnsi"/>
          <w:color w:val="222533"/>
          <w:sz w:val="24"/>
          <w:szCs w:val="24"/>
          <w:shd w:val="clear" w:color="auto" w:fill="FFFFFF"/>
        </w:rPr>
        <w:t>mpacta</w:t>
      </w:r>
      <w:r w:rsidR="00C578F8" w:rsidRPr="008E49FB">
        <w:rPr>
          <w:rFonts w:ascii="Garamond" w:hAnsi="Garamond" w:cstheme="majorHAnsi"/>
          <w:color w:val="222533"/>
          <w:sz w:val="24"/>
          <w:szCs w:val="24"/>
          <w:shd w:val="clear" w:color="auto" w:fill="FFFFFF"/>
        </w:rPr>
        <w:t xml:space="preserve"> </w:t>
      </w:r>
      <w:r w:rsidRPr="008E49FB">
        <w:rPr>
          <w:rFonts w:ascii="Garamond" w:hAnsi="Garamond" w:cstheme="majorHAnsi"/>
          <w:color w:val="222533"/>
          <w:sz w:val="24"/>
          <w:szCs w:val="24"/>
          <w:shd w:val="clear" w:color="auto" w:fill="FFFFFF"/>
        </w:rPr>
        <w:t xml:space="preserve">de manera desproporcionada </w:t>
      </w:r>
      <w:r w:rsidR="00E93F23" w:rsidRPr="008E49FB">
        <w:rPr>
          <w:rFonts w:ascii="Garamond" w:hAnsi="Garamond" w:cstheme="majorHAnsi"/>
          <w:color w:val="222533"/>
          <w:sz w:val="24"/>
          <w:szCs w:val="24"/>
          <w:shd w:val="clear" w:color="auto" w:fill="FFFFFF"/>
        </w:rPr>
        <w:t>el proye</w:t>
      </w:r>
      <w:r w:rsidRPr="008E49FB">
        <w:rPr>
          <w:rFonts w:ascii="Garamond" w:hAnsi="Garamond" w:cstheme="majorHAnsi"/>
          <w:color w:val="222533"/>
          <w:sz w:val="24"/>
          <w:szCs w:val="24"/>
          <w:shd w:val="clear" w:color="auto" w:fill="FFFFFF"/>
        </w:rPr>
        <w:t>cto de vida de mujeres y niñas</w:t>
      </w:r>
      <w:r w:rsidR="005C7DAE" w:rsidRPr="008E49FB">
        <w:rPr>
          <w:rFonts w:ascii="Garamond" w:hAnsi="Garamond" w:cstheme="majorHAnsi"/>
          <w:color w:val="222533"/>
          <w:sz w:val="24"/>
          <w:szCs w:val="24"/>
          <w:shd w:val="clear" w:color="auto" w:fill="FFFFFF"/>
        </w:rPr>
        <w:t xml:space="preserve">, quienes </w:t>
      </w:r>
      <w:r w:rsidR="0086014D">
        <w:rPr>
          <w:rFonts w:ascii="Garamond" w:hAnsi="Garamond" w:cstheme="majorHAnsi"/>
          <w:color w:val="222533"/>
          <w:sz w:val="24"/>
          <w:szCs w:val="24"/>
          <w:shd w:val="clear" w:color="auto" w:fill="FFFFFF"/>
        </w:rPr>
        <w:t>han debido</w:t>
      </w:r>
      <w:r w:rsidR="005C7DAE" w:rsidRPr="008E49FB">
        <w:rPr>
          <w:rFonts w:ascii="Garamond" w:hAnsi="Garamond" w:cstheme="majorHAnsi"/>
          <w:color w:val="222533"/>
          <w:sz w:val="24"/>
          <w:szCs w:val="24"/>
          <w:shd w:val="clear" w:color="auto" w:fill="FFFFFF"/>
        </w:rPr>
        <w:t xml:space="preserve"> sufrir </w:t>
      </w:r>
      <w:r w:rsidR="00E93F23" w:rsidRPr="008E49FB">
        <w:rPr>
          <w:rFonts w:ascii="Garamond" w:hAnsi="Garamond" w:cstheme="majorHAnsi"/>
          <w:color w:val="222533"/>
          <w:sz w:val="24"/>
          <w:szCs w:val="24"/>
          <w:shd w:val="clear" w:color="auto" w:fill="FFFFFF"/>
        </w:rPr>
        <w:t>distintas formas de violencia</w:t>
      </w:r>
      <w:r w:rsidR="005C7DAE" w:rsidRPr="008E49FB">
        <w:rPr>
          <w:rFonts w:ascii="Garamond" w:hAnsi="Garamond" w:cstheme="majorHAnsi"/>
          <w:color w:val="222533"/>
          <w:sz w:val="24"/>
          <w:szCs w:val="24"/>
          <w:shd w:val="clear" w:color="auto" w:fill="FFFFFF"/>
        </w:rPr>
        <w:t>s</w:t>
      </w:r>
      <w:r w:rsidR="00E93F23" w:rsidRPr="008E49FB">
        <w:rPr>
          <w:rFonts w:ascii="Garamond" w:hAnsi="Garamond" w:cstheme="majorHAnsi"/>
          <w:color w:val="222533"/>
          <w:sz w:val="24"/>
          <w:szCs w:val="24"/>
          <w:shd w:val="clear" w:color="auto" w:fill="FFFFFF"/>
        </w:rPr>
        <w:t xml:space="preserve"> </w:t>
      </w:r>
      <w:r w:rsidR="005C7DAE" w:rsidRPr="008E49FB">
        <w:rPr>
          <w:rFonts w:ascii="Garamond" w:hAnsi="Garamond" w:cstheme="majorHAnsi"/>
          <w:color w:val="222533"/>
          <w:sz w:val="24"/>
          <w:szCs w:val="24"/>
          <w:shd w:val="clear" w:color="auto" w:fill="FFFFFF"/>
        </w:rPr>
        <w:t>basadas en el género</w:t>
      </w:r>
      <w:r w:rsidR="00E93F23" w:rsidRPr="008E49FB">
        <w:rPr>
          <w:rFonts w:ascii="Garamond" w:hAnsi="Garamond" w:cstheme="majorHAnsi"/>
          <w:color w:val="222533"/>
          <w:sz w:val="24"/>
          <w:szCs w:val="24"/>
          <w:shd w:val="clear" w:color="auto" w:fill="FFFFFF"/>
        </w:rPr>
        <w:t xml:space="preserve">, </w:t>
      </w:r>
      <w:r w:rsidR="005C7DAE" w:rsidRPr="008E49FB">
        <w:rPr>
          <w:rFonts w:ascii="Garamond" w:hAnsi="Garamond" w:cstheme="majorHAnsi"/>
          <w:color w:val="222533"/>
          <w:sz w:val="24"/>
          <w:szCs w:val="24"/>
          <w:shd w:val="clear" w:color="auto" w:fill="FFFFFF"/>
        </w:rPr>
        <w:t xml:space="preserve">y </w:t>
      </w:r>
      <w:r w:rsidRPr="008E49FB">
        <w:rPr>
          <w:rFonts w:ascii="Garamond" w:hAnsi="Garamond" w:cstheme="majorHAnsi"/>
          <w:color w:val="222533"/>
          <w:sz w:val="24"/>
          <w:szCs w:val="24"/>
          <w:shd w:val="clear" w:color="auto" w:fill="FFFFFF"/>
        </w:rPr>
        <w:t>la</w:t>
      </w:r>
      <w:r w:rsidR="005C7DAE" w:rsidRPr="008E49FB">
        <w:rPr>
          <w:rFonts w:ascii="Garamond" w:hAnsi="Garamond" w:cstheme="majorHAnsi"/>
          <w:color w:val="222533"/>
          <w:sz w:val="24"/>
          <w:szCs w:val="24"/>
          <w:shd w:val="clear" w:color="auto" w:fill="FFFFFF"/>
        </w:rPr>
        <w:t>s</w:t>
      </w:r>
      <w:r w:rsidRPr="008E49FB">
        <w:rPr>
          <w:rFonts w:ascii="Garamond" w:hAnsi="Garamond" w:cstheme="majorHAnsi"/>
          <w:color w:val="222533"/>
          <w:sz w:val="24"/>
          <w:szCs w:val="24"/>
          <w:shd w:val="clear" w:color="auto" w:fill="FFFFFF"/>
        </w:rPr>
        <w:t xml:space="preserve"> cual</w:t>
      </w:r>
      <w:r w:rsidR="005C7DAE" w:rsidRPr="008E49FB">
        <w:rPr>
          <w:rFonts w:ascii="Garamond" w:hAnsi="Garamond" w:cstheme="majorHAnsi"/>
          <w:color w:val="222533"/>
          <w:sz w:val="24"/>
          <w:szCs w:val="24"/>
          <w:shd w:val="clear" w:color="auto" w:fill="FFFFFF"/>
        </w:rPr>
        <w:t>es</w:t>
      </w:r>
      <w:r w:rsidRPr="008E49FB">
        <w:rPr>
          <w:rFonts w:ascii="Garamond" w:hAnsi="Garamond" w:cstheme="majorHAnsi"/>
          <w:color w:val="222533"/>
          <w:sz w:val="24"/>
          <w:szCs w:val="24"/>
          <w:shd w:val="clear" w:color="auto" w:fill="FFFFFF"/>
        </w:rPr>
        <w:t xml:space="preserve"> muchas veces </w:t>
      </w:r>
      <w:r w:rsidR="00E93F23" w:rsidRPr="008E49FB">
        <w:rPr>
          <w:rFonts w:ascii="Garamond" w:hAnsi="Garamond" w:cstheme="majorHAnsi"/>
          <w:color w:val="222533"/>
          <w:sz w:val="24"/>
          <w:szCs w:val="24"/>
          <w:shd w:val="clear" w:color="auto" w:fill="FFFFFF"/>
        </w:rPr>
        <w:t>queda</w:t>
      </w:r>
      <w:r w:rsidR="005C7DAE" w:rsidRPr="008E49FB">
        <w:rPr>
          <w:rFonts w:ascii="Garamond" w:hAnsi="Garamond" w:cstheme="majorHAnsi"/>
          <w:color w:val="222533"/>
          <w:sz w:val="24"/>
          <w:szCs w:val="24"/>
          <w:shd w:val="clear" w:color="auto" w:fill="FFFFFF"/>
        </w:rPr>
        <w:t>n</w:t>
      </w:r>
      <w:r w:rsidR="00E93F23" w:rsidRPr="008E49FB">
        <w:rPr>
          <w:rFonts w:ascii="Garamond" w:hAnsi="Garamond" w:cstheme="majorHAnsi"/>
          <w:color w:val="222533"/>
          <w:sz w:val="24"/>
          <w:szCs w:val="24"/>
          <w:shd w:val="clear" w:color="auto" w:fill="FFFFFF"/>
        </w:rPr>
        <w:t xml:space="preserve"> silenciada</w:t>
      </w:r>
      <w:r w:rsidR="00423015">
        <w:rPr>
          <w:rFonts w:ascii="Garamond" w:hAnsi="Garamond" w:cstheme="majorHAnsi"/>
          <w:color w:val="222533"/>
          <w:sz w:val="24"/>
          <w:szCs w:val="24"/>
          <w:shd w:val="clear" w:color="auto" w:fill="FFFFFF"/>
        </w:rPr>
        <w:t>s</w:t>
      </w:r>
      <w:r w:rsidR="00E93F23" w:rsidRPr="008E49FB">
        <w:rPr>
          <w:rFonts w:ascii="Garamond" w:hAnsi="Garamond" w:cstheme="majorHAnsi"/>
          <w:color w:val="222533"/>
          <w:sz w:val="24"/>
          <w:szCs w:val="24"/>
          <w:shd w:val="clear" w:color="auto" w:fill="FFFFFF"/>
        </w:rPr>
        <w:t xml:space="preserve"> por </w:t>
      </w:r>
      <w:r w:rsidR="005C7DAE" w:rsidRPr="008E49FB">
        <w:rPr>
          <w:rFonts w:ascii="Garamond" w:hAnsi="Garamond" w:cstheme="majorHAnsi"/>
          <w:color w:val="222533"/>
          <w:sz w:val="24"/>
          <w:szCs w:val="24"/>
          <w:shd w:val="clear" w:color="auto" w:fill="FFFFFF"/>
        </w:rPr>
        <w:t>el miedo y la estigmatización</w:t>
      </w:r>
      <w:r w:rsidR="00E93F23" w:rsidRPr="008E49FB">
        <w:rPr>
          <w:rFonts w:ascii="Garamond" w:hAnsi="Garamond" w:cstheme="majorHAnsi"/>
          <w:color w:val="222533"/>
          <w:sz w:val="24"/>
          <w:szCs w:val="24"/>
          <w:shd w:val="clear" w:color="auto" w:fill="FFFFFF"/>
        </w:rPr>
        <w:t>.</w:t>
      </w:r>
    </w:p>
    <w:p w14:paraId="0F219868" w14:textId="77777777" w:rsidR="0021174D" w:rsidRPr="008E49FB" w:rsidRDefault="0021174D" w:rsidP="00E93F23">
      <w:pPr>
        <w:spacing w:after="0" w:line="360" w:lineRule="auto"/>
        <w:jc w:val="both"/>
        <w:rPr>
          <w:rFonts w:ascii="Garamond" w:hAnsi="Garamond" w:cstheme="majorHAnsi"/>
          <w:color w:val="222533"/>
          <w:sz w:val="24"/>
          <w:szCs w:val="24"/>
          <w:shd w:val="clear" w:color="auto" w:fill="FFFFFF"/>
        </w:rPr>
      </w:pPr>
    </w:p>
    <w:p w14:paraId="6CF81F6A" w14:textId="6CD26503" w:rsidR="00C578F8" w:rsidRPr="008E49FB" w:rsidRDefault="0094726E" w:rsidP="0021174D">
      <w:pPr>
        <w:spacing w:after="0" w:line="360" w:lineRule="auto"/>
        <w:jc w:val="both"/>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 xml:space="preserve">La </w:t>
      </w:r>
      <w:r w:rsidR="007411A4" w:rsidRPr="008E49FB">
        <w:rPr>
          <w:rFonts w:ascii="Garamond" w:hAnsi="Garamond" w:cstheme="majorHAnsi"/>
          <w:color w:val="222533"/>
          <w:sz w:val="24"/>
          <w:szCs w:val="24"/>
          <w:shd w:val="clear" w:color="auto" w:fill="FFFFFF"/>
        </w:rPr>
        <w:t>gravedad de estos hechos</w:t>
      </w:r>
      <w:r w:rsidRPr="008E49FB">
        <w:rPr>
          <w:rFonts w:ascii="Garamond" w:hAnsi="Garamond" w:cstheme="majorHAnsi"/>
          <w:color w:val="222533"/>
          <w:sz w:val="24"/>
          <w:szCs w:val="24"/>
          <w:shd w:val="clear" w:color="auto" w:fill="FFFFFF"/>
        </w:rPr>
        <w:t xml:space="preserve"> </w:t>
      </w:r>
      <w:r w:rsidR="00B63A3F">
        <w:rPr>
          <w:rFonts w:ascii="Garamond" w:hAnsi="Garamond" w:cstheme="majorHAnsi"/>
          <w:color w:val="222533"/>
          <w:sz w:val="24"/>
          <w:szCs w:val="24"/>
          <w:shd w:val="clear" w:color="auto" w:fill="FFFFFF"/>
        </w:rPr>
        <w:t>demanda</w:t>
      </w:r>
      <w:r w:rsidRPr="008E49FB">
        <w:rPr>
          <w:rFonts w:ascii="Garamond" w:hAnsi="Garamond" w:cstheme="majorHAnsi"/>
          <w:color w:val="222533"/>
          <w:sz w:val="24"/>
          <w:szCs w:val="24"/>
          <w:shd w:val="clear" w:color="auto" w:fill="FFFFFF"/>
        </w:rPr>
        <w:t xml:space="preserve"> a las entidades que conforman el Sistema Integr</w:t>
      </w:r>
      <w:r w:rsidR="00B63A3F">
        <w:rPr>
          <w:rFonts w:ascii="Garamond" w:hAnsi="Garamond" w:cstheme="majorHAnsi"/>
          <w:color w:val="222533"/>
          <w:sz w:val="24"/>
          <w:szCs w:val="24"/>
          <w:shd w:val="clear" w:color="auto" w:fill="FFFFFF"/>
        </w:rPr>
        <w:t>al y en general a las autoridades estatales</w:t>
      </w:r>
      <w:r w:rsidR="00BF01B2">
        <w:rPr>
          <w:rFonts w:ascii="Garamond" w:hAnsi="Garamond" w:cstheme="majorHAnsi"/>
          <w:color w:val="222533"/>
          <w:sz w:val="24"/>
          <w:szCs w:val="24"/>
          <w:shd w:val="clear" w:color="auto" w:fill="FFFFFF"/>
        </w:rPr>
        <w:t xml:space="preserve"> en su conjunto, redobles esfuerzos </w:t>
      </w:r>
      <w:r w:rsidR="00B63A3F">
        <w:rPr>
          <w:rFonts w:ascii="Garamond" w:hAnsi="Garamond" w:cstheme="majorHAnsi"/>
          <w:color w:val="222533"/>
          <w:sz w:val="24"/>
          <w:szCs w:val="24"/>
          <w:shd w:val="clear" w:color="auto" w:fill="FFFFFF"/>
        </w:rPr>
        <w:t>que permita abordar</w:t>
      </w:r>
      <w:r w:rsidR="00BF01B2">
        <w:rPr>
          <w:rFonts w:ascii="Garamond" w:hAnsi="Garamond" w:cstheme="majorHAnsi"/>
          <w:color w:val="222533"/>
          <w:sz w:val="24"/>
          <w:szCs w:val="24"/>
          <w:shd w:val="clear" w:color="auto" w:fill="FFFFFF"/>
        </w:rPr>
        <w:t xml:space="preserve"> de manera integral</w:t>
      </w:r>
      <w:r w:rsidR="00B63A3F">
        <w:rPr>
          <w:rFonts w:ascii="Garamond" w:hAnsi="Garamond" w:cstheme="majorHAnsi"/>
          <w:color w:val="222533"/>
          <w:sz w:val="24"/>
          <w:szCs w:val="24"/>
          <w:shd w:val="clear" w:color="auto" w:fill="FFFFFF"/>
        </w:rPr>
        <w:t xml:space="preserve"> ese legado de violaciones manifiesta</w:t>
      </w:r>
      <w:r w:rsidR="00BF01B2">
        <w:rPr>
          <w:rFonts w:ascii="Garamond" w:hAnsi="Garamond" w:cstheme="majorHAnsi"/>
          <w:color w:val="222533"/>
          <w:sz w:val="24"/>
          <w:szCs w:val="24"/>
          <w:shd w:val="clear" w:color="auto" w:fill="FFFFFF"/>
        </w:rPr>
        <w:t>s de derechos humanos y atrocidad</w:t>
      </w:r>
      <w:r w:rsidRPr="008E49FB">
        <w:rPr>
          <w:rFonts w:ascii="Garamond" w:hAnsi="Garamond" w:cstheme="majorHAnsi"/>
          <w:color w:val="222533"/>
          <w:sz w:val="24"/>
          <w:szCs w:val="24"/>
          <w:shd w:val="clear" w:color="auto" w:fill="FFFFFF"/>
        </w:rPr>
        <w:t>, combatir la impunidad y garantizar la no repetición</w:t>
      </w:r>
      <w:r w:rsidR="00C578F8" w:rsidRPr="008E49FB">
        <w:rPr>
          <w:rFonts w:ascii="Garamond" w:hAnsi="Garamond" w:cstheme="majorHAnsi"/>
          <w:color w:val="222533"/>
          <w:sz w:val="24"/>
          <w:szCs w:val="24"/>
          <w:shd w:val="clear" w:color="auto" w:fill="FFFFFF"/>
        </w:rPr>
        <w:t xml:space="preserve">. En comunidades como las indígenas y </w:t>
      </w:r>
      <w:r w:rsidR="00C578F8" w:rsidRPr="008E49FB">
        <w:rPr>
          <w:rFonts w:ascii="Garamond" w:hAnsi="Garamond" w:cstheme="majorHAnsi"/>
          <w:color w:val="222533"/>
          <w:sz w:val="24"/>
          <w:szCs w:val="24"/>
          <w:shd w:val="clear" w:color="auto" w:fill="FFFFFF"/>
        </w:rPr>
        <w:lastRenderedPageBreak/>
        <w:t>afrodescendientes, que han sufrido de discriminación y exclusión histórica, la adecuada integración de los enfoque</w:t>
      </w:r>
      <w:r w:rsidR="008E49FB">
        <w:rPr>
          <w:rFonts w:ascii="Garamond" w:hAnsi="Garamond" w:cstheme="majorHAnsi"/>
          <w:color w:val="222533"/>
          <w:sz w:val="24"/>
          <w:szCs w:val="24"/>
          <w:shd w:val="clear" w:color="auto" w:fill="FFFFFF"/>
        </w:rPr>
        <w:t>s</w:t>
      </w:r>
      <w:r w:rsidR="00C578F8" w:rsidRPr="008E49FB">
        <w:rPr>
          <w:rFonts w:ascii="Garamond" w:hAnsi="Garamond" w:cstheme="majorHAnsi"/>
          <w:color w:val="222533"/>
          <w:sz w:val="24"/>
          <w:szCs w:val="24"/>
          <w:shd w:val="clear" w:color="auto" w:fill="FFFFFF"/>
        </w:rPr>
        <w:t xml:space="preserve"> étnicos y de género a las acciones y decisiones del Sistema Integral permitirá</w:t>
      </w:r>
      <w:r w:rsidR="001E6968">
        <w:rPr>
          <w:rFonts w:ascii="Garamond" w:hAnsi="Garamond" w:cstheme="majorHAnsi"/>
          <w:color w:val="222533"/>
          <w:sz w:val="24"/>
          <w:szCs w:val="24"/>
          <w:shd w:val="clear" w:color="auto" w:fill="FFFFFF"/>
        </w:rPr>
        <w:t>n</w:t>
      </w:r>
      <w:r w:rsidR="00C578F8" w:rsidRPr="008E49FB">
        <w:rPr>
          <w:rFonts w:ascii="Garamond" w:hAnsi="Garamond" w:cstheme="majorHAnsi"/>
          <w:color w:val="222533"/>
          <w:sz w:val="24"/>
          <w:szCs w:val="24"/>
          <w:shd w:val="clear" w:color="auto" w:fill="FFFFFF"/>
        </w:rPr>
        <w:t xml:space="preserve"> que la garantía de sus derechos se materialice adecuadamente.</w:t>
      </w:r>
    </w:p>
    <w:p w14:paraId="1F345EA3" w14:textId="77777777" w:rsidR="00B63A3F" w:rsidRDefault="00B63A3F" w:rsidP="007411A4">
      <w:pPr>
        <w:spacing w:after="0" w:line="360" w:lineRule="auto"/>
        <w:jc w:val="both"/>
        <w:rPr>
          <w:rFonts w:ascii="Garamond" w:eastAsia="Times New Roman" w:hAnsi="Garamond" w:cstheme="majorHAnsi"/>
          <w:color w:val="222533"/>
          <w:sz w:val="24"/>
          <w:szCs w:val="24"/>
          <w:shd w:val="clear" w:color="auto" w:fill="FFFFFF"/>
          <w:lang w:eastAsia="en-GB"/>
        </w:rPr>
      </w:pPr>
    </w:p>
    <w:p w14:paraId="0C879D2D" w14:textId="77777777" w:rsidR="00BF01B2" w:rsidRDefault="00C578F8" w:rsidP="007411A4">
      <w:pPr>
        <w:spacing w:after="0" w:line="360" w:lineRule="auto"/>
        <w:jc w:val="both"/>
        <w:rPr>
          <w:rFonts w:ascii="Garamond" w:hAnsi="Garamond" w:cstheme="majorHAnsi"/>
          <w:color w:val="222533"/>
          <w:sz w:val="24"/>
          <w:szCs w:val="24"/>
          <w:shd w:val="clear" w:color="auto" w:fill="FFFFFF"/>
        </w:rPr>
      </w:pPr>
      <w:r w:rsidRPr="008E49FB">
        <w:rPr>
          <w:rFonts w:ascii="Garamond" w:hAnsi="Garamond" w:cstheme="majorHAnsi"/>
          <w:color w:val="222533"/>
          <w:sz w:val="24"/>
          <w:szCs w:val="24"/>
          <w:shd w:val="clear" w:color="auto" w:fill="FFFFFF"/>
        </w:rPr>
        <w:t xml:space="preserve">Esta discriminación histórica también exige </w:t>
      </w:r>
      <w:r w:rsidR="007928E5">
        <w:rPr>
          <w:rFonts w:ascii="Garamond" w:hAnsi="Garamond" w:cstheme="majorHAnsi"/>
          <w:color w:val="222533"/>
          <w:sz w:val="24"/>
          <w:szCs w:val="24"/>
          <w:shd w:val="clear" w:color="auto" w:fill="FFFFFF"/>
        </w:rPr>
        <w:t xml:space="preserve">que </w:t>
      </w:r>
      <w:r w:rsidRPr="008E49FB">
        <w:rPr>
          <w:rFonts w:ascii="Garamond" w:hAnsi="Garamond" w:cstheme="majorHAnsi"/>
          <w:color w:val="222533"/>
          <w:sz w:val="24"/>
          <w:szCs w:val="24"/>
          <w:shd w:val="clear" w:color="auto" w:fill="FFFFFF"/>
        </w:rPr>
        <w:t xml:space="preserve">la </w:t>
      </w:r>
      <w:r w:rsidR="005A267E" w:rsidRPr="008E49FB">
        <w:rPr>
          <w:rFonts w:ascii="Garamond" w:hAnsi="Garamond" w:cstheme="majorHAnsi"/>
          <w:color w:val="222533"/>
          <w:sz w:val="24"/>
          <w:szCs w:val="24"/>
          <w:shd w:val="clear" w:color="auto" w:fill="FFFFFF"/>
        </w:rPr>
        <w:t>repar</w:t>
      </w:r>
      <w:r w:rsidR="00B63A3F">
        <w:rPr>
          <w:rFonts w:ascii="Garamond" w:hAnsi="Garamond" w:cstheme="majorHAnsi"/>
          <w:color w:val="222533"/>
          <w:sz w:val="24"/>
          <w:szCs w:val="24"/>
          <w:shd w:val="clear" w:color="auto" w:fill="FFFFFF"/>
        </w:rPr>
        <w:t>ación a la que tienen derecho lo</w:t>
      </w:r>
      <w:r w:rsidR="005A267E" w:rsidRPr="008E49FB">
        <w:rPr>
          <w:rFonts w:ascii="Garamond" w:hAnsi="Garamond" w:cstheme="majorHAnsi"/>
          <w:color w:val="222533"/>
          <w:sz w:val="24"/>
          <w:szCs w:val="24"/>
          <w:shd w:val="clear" w:color="auto" w:fill="FFFFFF"/>
        </w:rPr>
        <w:t>s</w:t>
      </w:r>
      <w:r w:rsidR="00B63A3F">
        <w:rPr>
          <w:rFonts w:ascii="Garamond" w:hAnsi="Garamond" w:cstheme="majorHAnsi"/>
          <w:color w:val="222533"/>
          <w:sz w:val="24"/>
          <w:szCs w:val="24"/>
          <w:shd w:val="clear" w:color="auto" w:fill="FFFFFF"/>
        </w:rPr>
        <w:t xml:space="preserve"> pueblos y</w:t>
      </w:r>
      <w:r w:rsidR="005A267E" w:rsidRPr="008E49FB">
        <w:rPr>
          <w:rFonts w:ascii="Garamond" w:hAnsi="Garamond" w:cstheme="majorHAnsi"/>
          <w:color w:val="222533"/>
          <w:sz w:val="24"/>
          <w:szCs w:val="24"/>
          <w:shd w:val="clear" w:color="auto" w:fill="FFFFFF"/>
        </w:rPr>
        <w:t xml:space="preserve"> </w:t>
      </w:r>
      <w:r w:rsidR="00B63A3F">
        <w:rPr>
          <w:rFonts w:ascii="Garamond" w:hAnsi="Garamond" w:cstheme="majorHAnsi"/>
          <w:color w:val="222533"/>
          <w:sz w:val="24"/>
          <w:szCs w:val="24"/>
          <w:shd w:val="clear" w:color="auto" w:fill="FFFFFF"/>
        </w:rPr>
        <w:t xml:space="preserve">comunidades étnicas tenga un enfoque transformado </w:t>
      </w:r>
      <w:r w:rsidR="005A267E" w:rsidRPr="008E49FB">
        <w:rPr>
          <w:rFonts w:ascii="Garamond" w:hAnsi="Garamond" w:cstheme="majorHAnsi"/>
          <w:color w:val="222533"/>
          <w:sz w:val="24"/>
          <w:szCs w:val="24"/>
          <w:shd w:val="clear" w:color="auto" w:fill="FFFFFF"/>
        </w:rPr>
        <w:t xml:space="preserve">y les permitan desarrollar sus proyectos de vida colectivos y comunitarios </w:t>
      </w:r>
      <w:r w:rsidR="005A267E" w:rsidRPr="008E49FB">
        <w:rPr>
          <w:rFonts w:ascii="Garamond" w:eastAsia="Arial Unicode MS" w:hAnsi="Garamond" w:cs="Times New Roman"/>
          <w:sz w:val="24"/>
          <w:szCs w:val="24"/>
        </w:rPr>
        <w:t xml:space="preserve">en condiciones de igualdad y dignidad, y </w:t>
      </w:r>
      <w:r w:rsidR="005A267E" w:rsidRPr="008E49FB">
        <w:rPr>
          <w:rFonts w:ascii="Garamond" w:hAnsi="Garamond" w:cs="Times New Roman"/>
          <w:sz w:val="24"/>
          <w:szCs w:val="24"/>
        </w:rPr>
        <w:t>en un ambiente de seguridad y garantías para la permanencia en sus territorios</w:t>
      </w:r>
      <w:r w:rsidR="005A267E" w:rsidRPr="008E49FB">
        <w:rPr>
          <w:rFonts w:ascii="Garamond" w:hAnsi="Garamond" w:cstheme="majorHAnsi"/>
          <w:color w:val="222533"/>
          <w:sz w:val="24"/>
          <w:szCs w:val="24"/>
          <w:shd w:val="clear" w:color="auto" w:fill="FFFFFF"/>
        </w:rPr>
        <w:t>.</w:t>
      </w:r>
      <w:r w:rsidR="00290A20" w:rsidRPr="008E49FB">
        <w:rPr>
          <w:rFonts w:ascii="Garamond" w:hAnsi="Garamond" w:cstheme="majorHAnsi"/>
          <w:color w:val="222533"/>
          <w:sz w:val="24"/>
          <w:szCs w:val="24"/>
          <w:shd w:val="clear" w:color="auto" w:fill="FFFFFF"/>
        </w:rPr>
        <w:t xml:space="preserve"> </w:t>
      </w:r>
    </w:p>
    <w:p w14:paraId="6B37EFE7" w14:textId="77777777" w:rsidR="00BF01B2" w:rsidRDefault="00BF01B2" w:rsidP="007411A4">
      <w:pPr>
        <w:spacing w:after="0" w:line="360" w:lineRule="auto"/>
        <w:jc w:val="both"/>
        <w:rPr>
          <w:rFonts w:ascii="Garamond" w:hAnsi="Garamond" w:cstheme="majorHAnsi"/>
          <w:color w:val="222533"/>
          <w:sz w:val="24"/>
          <w:szCs w:val="24"/>
          <w:shd w:val="clear" w:color="auto" w:fill="FFFFFF"/>
        </w:rPr>
      </w:pPr>
    </w:p>
    <w:p w14:paraId="3F5668DD" w14:textId="49A572F5" w:rsidR="009507F0" w:rsidRPr="008E49FB" w:rsidRDefault="00EE0A02" w:rsidP="007411A4">
      <w:pPr>
        <w:spacing w:after="0" w:line="360" w:lineRule="auto"/>
        <w:jc w:val="both"/>
        <w:rPr>
          <w:rFonts w:ascii="Garamond" w:hAnsi="Garamond" w:cstheme="majorHAnsi"/>
          <w:color w:val="222533"/>
          <w:sz w:val="24"/>
          <w:szCs w:val="24"/>
          <w:shd w:val="clear" w:color="auto" w:fill="FFFFFF"/>
        </w:rPr>
      </w:pPr>
      <w:r w:rsidRPr="008E49FB">
        <w:rPr>
          <w:rFonts w:ascii="Garamond" w:eastAsia="Times New Roman" w:hAnsi="Garamond" w:cstheme="majorHAnsi"/>
          <w:color w:val="222533"/>
          <w:sz w:val="24"/>
          <w:szCs w:val="24"/>
          <w:shd w:val="clear" w:color="auto" w:fill="FFFFFF"/>
          <w:lang w:eastAsia="en-GB"/>
        </w:rPr>
        <w:t xml:space="preserve">De esta manera, el proceso de verdad, justicia, reparación y no repetición que lidera el Sistema Integral puede contribuir a la conservación y protección de </w:t>
      </w:r>
      <w:r w:rsidR="00290A20" w:rsidRPr="008E49FB">
        <w:rPr>
          <w:rFonts w:ascii="Garamond" w:eastAsia="Times New Roman" w:hAnsi="Garamond" w:cstheme="majorHAnsi"/>
          <w:color w:val="222533"/>
          <w:sz w:val="24"/>
          <w:szCs w:val="24"/>
          <w:shd w:val="clear" w:color="auto" w:fill="FFFFFF"/>
          <w:lang w:eastAsia="en-GB"/>
        </w:rPr>
        <w:t>los</w:t>
      </w:r>
      <w:r w:rsidRPr="008E49FB">
        <w:rPr>
          <w:rFonts w:ascii="Garamond" w:eastAsia="Times New Roman" w:hAnsi="Garamond" w:cstheme="majorHAnsi"/>
          <w:color w:val="222533"/>
          <w:sz w:val="24"/>
          <w:szCs w:val="24"/>
          <w:shd w:val="clear" w:color="auto" w:fill="FFFFFF"/>
          <w:lang w:eastAsia="en-GB"/>
        </w:rPr>
        <w:t xml:space="preserve"> usos, valores, costumbres, tradiciones, formas de producción, historia y cultur</w:t>
      </w:r>
      <w:r w:rsidR="00B0234D" w:rsidRPr="008E49FB">
        <w:rPr>
          <w:rFonts w:ascii="Garamond" w:eastAsia="Times New Roman" w:hAnsi="Garamond" w:cstheme="majorHAnsi"/>
          <w:color w:val="222533"/>
          <w:sz w:val="24"/>
          <w:szCs w:val="24"/>
          <w:shd w:val="clear" w:color="auto" w:fill="FFFFFF"/>
          <w:lang w:eastAsia="en-GB"/>
        </w:rPr>
        <w:t>a de los pueblos indígenas y afrodescendientes</w:t>
      </w:r>
      <w:r w:rsidRPr="008E49FB">
        <w:rPr>
          <w:rFonts w:ascii="Garamond" w:eastAsia="Times New Roman" w:hAnsi="Garamond" w:cstheme="majorHAnsi"/>
          <w:color w:val="222533"/>
          <w:sz w:val="24"/>
          <w:szCs w:val="24"/>
          <w:shd w:val="clear" w:color="auto" w:fill="FFFFFF"/>
          <w:lang w:eastAsia="en-GB"/>
        </w:rPr>
        <w:t>.</w:t>
      </w:r>
    </w:p>
    <w:p w14:paraId="16BC7107" w14:textId="77777777" w:rsidR="001906DB" w:rsidRDefault="001906DB" w:rsidP="00170EA4">
      <w:pPr>
        <w:spacing w:line="360" w:lineRule="auto"/>
        <w:jc w:val="both"/>
        <w:rPr>
          <w:rFonts w:ascii="Garamond" w:hAnsi="Garamond"/>
          <w:sz w:val="24"/>
          <w:szCs w:val="24"/>
        </w:rPr>
      </w:pPr>
    </w:p>
    <w:p w14:paraId="03C74B70" w14:textId="0BCEC732" w:rsidR="006B3BEC" w:rsidRPr="008E49FB" w:rsidRDefault="00170EA4" w:rsidP="00170EA4">
      <w:pPr>
        <w:spacing w:line="360" w:lineRule="auto"/>
        <w:jc w:val="both"/>
        <w:rPr>
          <w:rFonts w:ascii="Garamond" w:hAnsi="Garamond"/>
          <w:sz w:val="24"/>
          <w:szCs w:val="24"/>
        </w:rPr>
      </w:pPr>
      <w:r w:rsidRPr="008E49FB">
        <w:rPr>
          <w:rFonts w:ascii="Garamond" w:hAnsi="Garamond"/>
          <w:sz w:val="24"/>
          <w:szCs w:val="24"/>
        </w:rPr>
        <w:t>La Oficina en Colombia de la Alta Comisionada de Naciones Unidas para los Derechos Humanos valora y agradece la invitación a este espacio y renueva su compromiso de seguir acompañando a las víctimas y las organizaciones para materialización de sus derechos</w:t>
      </w:r>
      <w:r w:rsidR="00406CCD" w:rsidRPr="008E49FB">
        <w:rPr>
          <w:rFonts w:ascii="Garamond" w:hAnsi="Garamond"/>
          <w:sz w:val="24"/>
          <w:szCs w:val="24"/>
        </w:rPr>
        <w:t xml:space="preserve">. También aprovecho para </w:t>
      </w:r>
      <w:r w:rsidRPr="008E49FB">
        <w:rPr>
          <w:rFonts w:ascii="Garamond" w:hAnsi="Garamond"/>
          <w:sz w:val="24"/>
          <w:szCs w:val="24"/>
        </w:rPr>
        <w:t xml:space="preserve">reiterar la disponibilidad de </w:t>
      </w:r>
      <w:r w:rsidR="00406CCD" w:rsidRPr="008E49FB">
        <w:rPr>
          <w:rFonts w:ascii="Garamond" w:hAnsi="Garamond"/>
          <w:sz w:val="24"/>
          <w:szCs w:val="24"/>
        </w:rPr>
        <w:t>l</w:t>
      </w:r>
      <w:r w:rsidRPr="008E49FB">
        <w:rPr>
          <w:rFonts w:ascii="Garamond" w:hAnsi="Garamond"/>
          <w:sz w:val="24"/>
          <w:szCs w:val="24"/>
        </w:rPr>
        <w:t xml:space="preserve">a Oficina para </w:t>
      </w:r>
      <w:r w:rsidR="00406CCD" w:rsidRPr="008E49FB">
        <w:rPr>
          <w:rFonts w:ascii="Garamond" w:hAnsi="Garamond"/>
          <w:sz w:val="24"/>
          <w:szCs w:val="24"/>
        </w:rPr>
        <w:t>asistir técnicamente</w:t>
      </w:r>
      <w:r w:rsidRPr="008E49FB">
        <w:rPr>
          <w:rFonts w:ascii="Garamond" w:hAnsi="Garamond"/>
          <w:sz w:val="24"/>
          <w:szCs w:val="24"/>
        </w:rPr>
        <w:t xml:space="preserve"> a las autoridades estatales </w:t>
      </w:r>
      <w:r w:rsidR="00406CCD" w:rsidRPr="008E49FB">
        <w:rPr>
          <w:rFonts w:ascii="Garamond" w:hAnsi="Garamond"/>
          <w:sz w:val="24"/>
          <w:szCs w:val="24"/>
        </w:rPr>
        <w:t>en el</w:t>
      </w:r>
      <w:r w:rsidRPr="008E49FB">
        <w:rPr>
          <w:rFonts w:ascii="Garamond" w:hAnsi="Garamond"/>
          <w:sz w:val="24"/>
          <w:szCs w:val="24"/>
        </w:rPr>
        <w:t xml:space="preserve"> fortalecimiento de la garantía de los derechos de las víctimas</w:t>
      </w:r>
      <w:r w:rsidR="00740966" w:rsidRPr="008E49FB">
        <w:rPr>
          <w:rFonts w:ascii="Garamond" w:hAnsi="Garamond"/>
          <w:sz w:val="24"/>
          <w:szCs w:val="24"/>
        </w:rPr>
        <w:t xml:space="preserve">; y </w:t>
      </w:r>
      <w:r w:rsidRPr="008E49FB">
        <w:rPr>
          <w:rFonts w:ascii="Garamond" w:hAnsi="Garamond"/>
          <w:sz w:val="24"/>
          <w:szCs w:val="24"/>
        </w:rPr>
        <w:t xml:space="preserve">a los pueblos indígenas, </w:t>
      </w:r>
      <w:r w:rsidR="00740966" w:rsidRPr="008E49FB">
        <w:rPr>
          <w:rFonts w:ascii="Garamond" w:hAnsi="Garamond"/>
          <w:sz w:val="24"/>
          <w:szCs w:val="24"/>
        </w:rPr>
        <w:t xml:space="preserve">a </w:t>
      </w:r>
      <w:r w:rsidRPr="008E49FB">
        <w:rPr>
          <w:rFonts w:ascii="Garamond" w:hAnsi="Garamond"/>
          <w:sz w:val="24"/>
          <w:szCs w:val="24"/>
        </w:rPr>
        <w:t xml:space="preserve">las comunidades afrodescendientes y </w:t>
      </w:r>
      <w:r w:rsidR="00740966" w:rsidRPr="008E49FB">
        <w:rPr>
          <w:rFonts w:ascii="Garamond" w:hAnsi="Garamond"/>
          <w:sz w:val="24"/>
          <w:szCs w:val="24"/>
        </w:rPr>
        <w:t>a las organizaciones étnicas</w:t>
      </w:r>
      <w:r w:rsidRPr="008E49FB">
        <w:rPr>
          <w:rFonts w:ascii="Garamond" w:hAnsi="Garamond"/>
          <w:sz w:val="24"/>
          <w:szCs w:val="24"/>
        </w:rPr>
        <w:t xml:space="preserve"> para la m</w:t>
      </w:r>
      <w:r w:rsidR="00BF01B2">
        <w:rPr>
          <w:rFonts w:ascii="Garamond" w:hAnsi="Garamond"/>
          <w:sz w:val="24"/>
          <w:szCs w:val="24"/>
        </w:rPr>
        <w:t>aterialización de sus derechos y consolidar garantías orientadas a la no repetición.</w:t>
      </w:r>
    </w:p>
    <w:p w14:paraId="05DF3220" w14:textId="77777777" w:rsidR="00170EA4" w:rsidRPr="008E49FB" w:rsidRDefault="00170EA4" w:rsidP="00170EA4">
      <w:pPr>
        <w:spacing w:line="360" w:lineRule="auto"/>
        <w:jc w:val="both"/>
        <w:rPr>
          <w:rFonts w:ascii="Garamond" w:hAnsi="Garamond"/>
          <w:sz w:val="24"/>
          <w:szCs w:val="24"/>
        </w:rPr>
      </w:pPr>
    </w:p>
    <w:p w14:paraId="5E92B756" w14:textId="77777777" w:rsidR="00170EA4" w:rsidRPr="008E49FB" w:rsidRDefault="00170EA4" w:rsidP="00170EA4">
      <w:pPr>
        <w:spacing w:line="360" w:lineRule="auto"/>
        <w:jc w:val="both"/>
        <w:rPr>
          <w:rFonts w:ascii="Garamond" w:hAnsi="Garamond" w:cs="Times New Roman"/>
          <w:sz w:val="24"/>
          <w:szCs w:val="24"/>
        </w:rPr>
      </w:pPr>
      <w:r w:rsidRPr="002C7740">
        <w:rPr>
          <w:rFonts w:ascii="Garamond" w:hAnsi="Garamond"/>
          <w:sz w:val="24"/>
          <w:szCs w:val="24"/>
        </w:rPr>
        <w:t>Muchas gracias</w:t>
      </w:r>
    </w:p>
    <w:p w14:paraId="3D90438C" w14:textId="77777777" w:rsidR="00170EA4" w:rsidRPr="008E49FB" w:rsidRDefault="00170EA4" w:rsidP="00170EA4">
      <w:pPr>
        <w:spacing w:line="360" w:lineRule="auto"/>
        <w:jc w:val="both"/>
        <w:rPr>
          <w:rFonts w:ascii="Garamond" w:hAnsi="Garamond" w:cs="Times New Roman"/>
          <w:sz w:val="24"/>
          <w:szCs w:val="24"/>
        </w:rPr>
      </w:pPr>
    </w:p>
    <w:p w14:paraId="627C1B83" w14:textId="77777777" w:rsidR="00170EA4" w:rsidRPr="008E49FB" w:rsidRDefault="00170EA4" w:rsidP="007411A4">
      <w:pPr>
        <w:spacing w:after="0" w:line="360" w:lineRule="auto"/>
        <w:jc w:val="both"/>
        <w:rPr>
          <w:rFonts w:ascii="Garamond" w:hAnsi="Garamond" w:cstheme="majorHAnsi"/>
          <w:color w:val="222533"/>
          <w:sz w:val="24"/>
          <w:szCs w:val="24"/>
          <w:shd w:val="clear" w:color="auto" w:fill="FFFFFF"/>
        </w:rPr>
      </w:pPr>
    </w:p>
    <w:p w14:paraId="4E385FA2" w14:textId="77777777" w:rsidR="0021174D" w:rsidRPr="008E49FB" w:rsidRDefault="0021174D" w:rsidP="007411A4">
      <w:pPr>
        <w:spacing w:after="0" w:line="360" w:lineRule="auto"/>
        <w:jc w:val="both"/>
        <w:rPr>
          <w:rFonts w:ascii="Garamond" w:hAnsi="Garamond" w:cstheme="majorHAnsi"/>
          <w:color w:val="222533"/>
          <w:sz w:val="24"/>
          <w:szCs w:val="24"/>
          <w:shd w:val="clear" w:color="auto" w:fill="FFFFFF"/>
        </w:rPr>
      </w:pPr>
    </w:p>
    <w:p w14:paraId="63B9AB08" w14:textId="77777777" w:rsidR="0021174D" w:rsidRPr="008E49FB" w:rsidRDefault="0021174D" w:rsidP="007411A4">
      <w:pPr>
        <w:spacing w:after="0" w:line="360" w:lineRule="auto"/>
        <w:jc w:val="both"/>
        <w:rPr>
          <w:rFonts w:ascii="Garamond" w:hAnsi="Garamond" w:cstheme="majorHAnsi"/>
          <w:color w:val="222533"/>
          <w:sz w:val="24"/>
          <w:szCs w:val="24"/>
          <w:shd w:val="clear" w:color="auto" w:fill="FFFFFF"/>
        </w:rPr>
      </w:pPr>
    </w:p>
    <w:p w14:paraId="64E3424C" w14:textId="77777777" w:rsidR="007411A4" w:rsidRPr="008E49FB" w:rsidRDefault="007411A4" w:rsidP="00853A0E">
      <w:pPr>
        <w:spacing w:after="0" w:line="360" w:lineRule="auto"/>
        <w:jc w:val="both"/>
        <w:rPr>
          <w:rFonts w:ascii="Garamond" w:hAnsi="Garamond" w:cstheme="majorHAnsi"/>
          <w:color w:val="222533"/>
          <w:sz w:val="24"/>
          <w:szCs w:val="24"/>
          <w:shd w:val="clear" w:color="auto" w:fill="FFFFFF"/>
        </w:rPr>
      </w:pPr>
    </w:p>
    <w:p w14:paraId="7D734921" w14:textId="77777777" w:rsidR="003B5650" w:rsidRPr="008E49FB" w:rsidRDefault="003B5650" w:rsidP="00D10F90">
      <w:pPr>
        <w:spacing w:after="0" w:line="360" w:lineRule="auto"/>
        <w:jc w:val="both"/>
        <w:rPr>
          <w:rFonts w:ascii="Garamond" w:eastAsia="Times New Roman" w:hAnsi="Garamond" w:cstheme="majorHAnsi"/>
          <w:color w:val="222533"/>
          <w:sz w:val="24"/>
          <w:szCs w:val="24"/>
          <w:shd w:val="clear" w:color="auto" w:fill="FFFFFF"/>
          <w:lang w:eastAsia="en-GB"/>
        </w:rPr>
      </w:pPr>
    </w:p>
    <w:p w14:paraId="4AC969EE" w14:textId="77777777" w:rsidR="00C87F26" w:rsidRPr="008E49FB" w:rsidRDefault="00C87F26" w:rsidP="00D10F90">
      <w:pPr>
        <w:spacing w:after="0" w:line="360" w:lineRule="auto"/>
        <w:jc w:val="both"/>
        <w:rPr>
          <w:rFonts w:ascii="Garamond" w:hAnsi="Garamond" w:cstheme="majorHAnsi"/>
          <w:color w:val="222533"/>
          <w:sz w:val="24"/>
          <w:szCs w:val="24"/>
          <w:shd w:val="clear" w:color="auto" w:fill="FFFFFF"/>
        </w:rPr>
      </w:pPr>
      <w:r w:rsidRPr="008E49FB">
        <w:rPr>
          <w:rFonts w:ascii="Garamond" w:eastAsia="Times New Roman" w:hAnsi="Garamond" w:cstheme="majorHAnsi"/>
          <w:color w:val="222533"/>
          <w:sz w:val="24"/>
          <w:szCs w:val="24"/>
          <w:lang w:eastAsia="en-GB"/>
        </w:rPr>
        <w:br/>
      </w:r>
      <w:r w:rsidRPr="008E49FB">
        <w:rPr>
          <w:rFonts w:ascii="Garamond" w:eastAsia="Times New Roman" w:hAnsi="Garamond" w:cstheme="majorHAnsi"/>
          <w:color w:val="222533"/>
          <w:sz w:val="24"/>
          <w:szCs w:val="24"/>
          <w:shd w:val="clear" w:color="auto" w:fill="FFFFFF"/>
          <w:lang w:eastAsia="en-GB"/>
        </w:rPr>
        <w:t> </w:t>
      </w:r>
      <w:r w:rsidRPr="008E49FB">
        <w:rPr>
          <w:rFonts w:ascii="Garamond" w:eastAsia="Times New Roman" w:hAnsi="Garamond" w:cstheme="majorHAnsi"/>
          <w:color w:val="222533"/>
          <w:sz w:val="24"/>
          <w:szCs w:val="24"/>
          <w:lang w:eastAsia="en-GB"/>
        </w:rPr>
        <w:br w:type="textWrapping" w:clear="all"/>
      </w:r>
    </w:p>
    <w:sectPr w:rsidR="00C87F26" w:rsidRPr="008E4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F42B" w14:textId="77777777" w:rsidR="003304CB" w:rsidRDefault="003304CB" w:rsidP="00DD46CA">
      <w:pPr>
        <w:spacing w:after="0" w:line="240" w:lineRule="auto"/>
      </w:pPr>
      <w:r>
        <w:separator/>
      </w:r>
    </w:p>
  </w:endnote>
  <w:endnote w:type="continuationSeparator" w:id="0">
    <w:p w14:paraId="357F9C22" w14:textId="77777777" w:rsidR="003304CB" w:rsidRDefault="003304CB" w:rsidP="00DD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0303" w14:textId="77777777" w:rsidR="003304CB" w:rsidRDefault="003304CB" w:rsidP="00DD46CA">
      <w:pPr>
        <w:spacing w:after="0" w:line="240" w:lineRule="auto"/>
      </w:pPr>
      <w:r>
        <w:separator/>
      </w:r>
    </w:p>
  </w:footnote>
  <w:footnote w:type="continuationSeparator" w:id="0">
    <w:p w14:paraId="3FFEA1A2" w14:textId="77777777" w:rsidR="003304CB" w:rsidRDefault="003304CB" w:rsidP="00DD46CA">
      <w:pPr>
        <w:spacing w:after="0" w:line="240" w:lineRule="auto"/>
      </w:pPr>
      <w:r>
        <w:continuationSeparator/>
      </w:r>
    </w:p>
  </w:footnote>
  <w:footnote w:id="1">
    <w:p w14:paraId="7F08D88D" w14:textId="7D9C2FE8" w:rsidR="00175C9A" w:rsidRPr="0082514A" w:rsidRDefault="00175C9A" w:rsidP="0082514A">
      <w:pPr>
        <w:pStyle w:val="FootnoteText"/>
        <w:jc w:val="both"/>
        <w:rPr>
          <w:rFonts w:ascii="Garamond" w:hAnsi="Garamond"/>
        </w:rPr>
      </w:pPr>
      <w:r w:rsidRPr="0082514A">
        <w:rPr>
          <w:rStyle w:val="FootnoteReference"/>
          <w:rFonts w:ascii="Garamond" w:hAnsi="Garamond"/>
        </w:rPr>
        <w:footnoteRef/>
      </w:r>
      <w:r w:rsidRPr="0082514A">
        <w:rPr>
          <w:rFonts w:ascii="Garamond" w:hAnsi="Garamond"/>
        </w:rPr>
        <w:t xml:space="preserve"> </w:t>
      </w:r>
      <w:r w:rsidR="005D5F4B" w:rsidRPr="005D5F4B">
        <w:rPr>
          <w:rFonts w:ascii="Garamond" w:hAnsi="Garamond" w:cs="Times New Roman"/>
          <w:lang w:val="es-419"/>
        </w:rPr>
        <w:t xml:space="preserve">OACNUDH, Informe 2006, </w:t>
      </w:r>
      <w:r w:rsidR="005D5F4B" w:rsidRPr="0082514A">
        <w:rPr>
          <w:rFonts w:ascii="Garamond" w:hAnsi="Garamond" w:cs="Times New Roman"/>
          <w:lang w:val="es-CO"/>
        </w:rPr>
        <w:t>E/CN.4/2000/11, párr. 76.</w:t>
      </w:r>
    </w:p>
  </w:footnote>
  <w:footnote w:id="2">
    <w:p w14:paraId="5C22AD95" w14:textId="77BB97F1" w:rsidR="005D5F4B" w:rsidRPr="0082514A" w:rsidRDefault="005D5F4B" w:rsidP="0082514A">
      <w:pPr>
        <w:pStyle w:val="FootnoteText"/>
        <w:jc w:val="both"/>
        <w:rPr>
          <w:rFonts w:ascii="Garamond" w:hAnsi="Garamond"/>
        </w:rPr>
      </w:pPr>
      <w:r w:rsidRPr="0082514A">
        <w:rPr>
          <w:rStyle w:val="FootnoteReference"/>
          <w:rFonts w:ascii="Garamond" w:hAnsi="Garamond"/>
        </w:rPr>
        <w:footnoteRef/>
      </w:r>
      <w:r w:rsidRPr="0082514A">
        <w:rPr>
          <w:rFonts w:ascii="Garamond" w:hAnsi="Garamond"/>
        </w:rPr>
        <w:t xml:space="preserve"> Ibídem, </w:t>
      </w:r>
      <w:r w:rsidRPr="0082514A">
        <w:rPr>
          <w:rFonts w:ascii="Garamond" w:hAnsi="Garamond" w:cs="Times New Roman"/>
          <w:lang w:val="es-CO"/>
        </w:rPr>
        <w:t>E/CN.4/2005/10, párr. 120</w:t>
      </w:r>
    </w:p>
  </w:footnote>
  <w:footnote w:id="3">
    <w:p w14:paraId="2BF0F065" w14:textId="35AEA171" w:rsidR="00170EA4" w:rsidRPr="004D677F" w:rsidRDefault="00170EA4" w:rsidP="005D5F4B">
      <w:pPr>
        <w:pStyle w:val="FootnoteText"/>
        <w:jc w:val="both"/>
        <w:rPr>
          <w:rFonts w:ascii="Garamond" w:hAnsi="Garamond" w:cs="Times New Roman"/>
          <w:lang w:val="es-419"/>
        </w:rPr>
      </w:pPr>
      <w:r w:rsidRPr="005D5F4B">
        <w:rPr>
          <w:rStyle w:val="FootnoteReference"/>
          <w:rFonts w:ascii="Garamond" w:hAnsi="Garamond" w:cs="Times New Roman"/>
        </w:rPr>
        <w:footnoteRef/>
      </w:r>
      <w:r w:rsidRPr="005D5F4B">
        <w:rPr>
          <w:rFonts w:ascii="Garamond" w:hAnsi="Garamond" w:cs="Times New Roman"/>
          <w:lang w:val="es-419"/>
        </w:rPr>
        <w:t xml:space="preserve"> </w:t>
      </w:r>
      <w:proofErr w:type="gramStart"/>
      <w:r w:rsidR="005D5F4B" w:rsidRPr="005D5F4B">
        <w:rPr>
          <w:rFonts w:ascii="Garamond" w:hAnsi="Garamond" w:cs="Times New Roman"/>
          <w:lang w:val="es-419"/>
        </w:rPr>
        <w:t>Ibídem,</w:t>
      </w:r>
      <w:r w:rsidRPr="004D677F">
        <w:rPr>
          <w:rFonts w:ascii="Garamond" w:hAnsi="Garamond" w:cs="Times New Roman"/>
          <w:lang w:val="es-419"/>
        </w:rPr>
        <w:t>,</w:t>
      </w:r>
      <w:proofErr w:type="gramEnd"/>
      <w:r w:rsidRPr="004D677F">
        <w:rPr>
          <w:rFonts w:ascii="Garamond" w:hAnsi="Garamond" w:cs="Times New Roman"/>
          <w:lang w:val="es-419"/>
        </w:rPr>
        <w:t xml:space="preserve"> A/HRC/4/48. 5 de marzo de 2007</w:t>
      </w:r>
      <w:r w:rsidR="005D5F4B" w:rsidRPr="004D677F">
        <w:rPr>
          <w:rFonts w:ascii="Garamond" w:hAnsi="Garamond" w:cs="Times New Roman"/>
          <w:lang w:val="es-419"/>
        </w:rPr>
        <w:t>.</w:t>
      </w:r>
    </w:p>
  </w:footnote>
  <w:footnote w:id="4">
    <w:p w14:paraId="127D0B49" w14:textId="1107E621" w:rsidR="005D5F4B" w:rsidRPr="0082514A" w:rsidRDefault="005D5F4B" w:rsidP="0082514A">
      <w:pPr>
        <w:pStyle w:val="FootnoteText"/>
        <w:jc w:val="both"/>
        <w:rPr>
          <w:rFonts w:ascii="Garamond" w:hAnsi="Garamond"/>
        </w:rPr>
      </w:pPr>
      <w:r w:rsidRPr="0082514A">
        <w:rPr>
          <w:rStyle w:val="FootnoteReference"/>
          <w:rFonts w:ascii="Garamond" w:hAnsi="Garamond"/>
        </w:rPr>
        <w:footnoteRef/>
      </w:r>
      <w:r w:rsidRPr="0082514A">
        <w:rPr>
          <w:rFonts w:ascii="Garamond" w:hAnsi="Garamond"/>
        </w:rPr>
        <w:t xml:space="preserve"> Ibídem, </w:t>
      </w:r>
      <w:r w:rsidRPr="0082514A">
        <w:rPr>
          <w:rFonts w:ascii="Garamond" w:hAnsi="Garamond" w:cs="Times New Roman"/>
          <w:lang w:val="es-CO"/>
        </w:rPr>
        <w:t>A/HRC/16/22, párr. 69.</w:t>
      </w:r>
    </w:p>
  </w:footnote>
  <w:footnote w:id="5">
    <w:p w14:paraId="5B5CFCFB" w14:textId="2F8323DA" w:rsidR="005D5F4B" w:rsidRPr="0082514A" w:rsidRDefault="005D5F4B" w:rsidP="0082514A">
      <w:pPr>
        <w:pStyle w:val="FootnoteText"/>
        <w:jc w:val="both"/>
        <w:rPr>
          <w:rFonts w:ascii="Garamond" w:hAnsi="Garamond"/>
        </w:rPr>
      </w:pPr>
      <w:r w:rsidRPr="0082514A">
        <w:rPr>
          <w:rStyle w:val="FootnoteReference"/>
          <w:rFonts w:ascii="Garamond" w:hAnsi="Garamond"/>
        </w:rPr>
        <w:footnoteRef/>
      </w:r>
      <w:r w:rsidRPr="0082514A">
        <w:rPr>
          <w:rFonts w:ascii="Garamond" w:hAnsi="Garamond"/>
        </w:rPr>
        <w:t xml:space="preserve"> Ibídem, A/HRC/49/19, párr. 28</w:t>
      </w:r>
    </w:p>
  </w:footnote>
  <w:footnote w:id="6">
    <w:p w14:paraId="61533A75" w14:textId="54D0B701" w:rsidR="00260A33" w:rsidRPr="004D677F" w:rsidRDefault="00260A33" w:rsidP="005D5F4B">
      <w:pPr>
        <w:pStyle w:val="FootnoteText"/>
        <w:jc w:val="both"/>
        <w:rPr>
          <w:rFonts w:ascii="Garamond" w:hAnsi="Garamond"/>
          <w:lang w:val="es-419"/>
        </w:rPr>
      </w:pPr>
      <w:r w:rsidRPr="005D5F4B">
        <w:rPr>
          <w:rStyle w:val="FootnoteReference"/>
          <w:rFonts w:ascii="Garamond" w:hAnsi="Garamond"/>
        </w:rPr>
        <w:footnoteRef/>
      </w:r>
      <w:r w:rsidRPr="005D5F4B">
        <w:rPr>
          <w:rFonts w:ascii="Garamond" w:hAnsi="Garamond"/>
          <w:lang w:val="es-419"/>
        </w:rPr>
        <w:t xml:space="preserve"> Informe de la Relatora Especial sobre Ejecuciones Extrajudiciales, Sumarias o Arbitrarias al 58 periodo de sesiones de la Comisión de Derechos Humanos. Comunicaciones enviadas al Gobierno de Colombia y respuestas recibidas. E/CN.4/2002/74/ADD.2. Párr. 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4430"/>
    <w:multiLevelType w:val="hybridMultilevel"/>
    <w:tmpl w:val="576C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26"/>
    <w:rsid w:val="00051160"/>
    <w:rsid w:val="0007422E"/>
    <w:rsid w:val="000864C5"/>
    <w:rsid w:val="00090852"/>
    <w:rsid w:val="000A0D53"/>
    <w:rsid w:val="000A7B5F"/>
    <w:rsid w:val="000C6252"/>
    <w:rsid w:val="000F0A8D"/>
    <w:rsid w:val="00107A5D"/>
    <w:rsid w:val="00132087"/>
    <w:rsid w:val="001621B2"/>
    <w:rsid w:val="00170EA4"/>
    <w:rsid w:val="00175C9A"/>
    <w:rsid w:val="001906DB"/>
    <w:rsid w:val="001C2A9F"/>
    <w:rsid w:val="001E6968"/>
    <w:rsid w:val="001F3C3F"/>
    <w:rsid w:val="00201EB8"/>
    <w:rsid w:val="0021174D"/>
    <w:rsid w:val="00242F89"/>
    <w:rsid w:val="00260A33"/>
    <w:rsid w:val="00290A20"/>
    <w:rsid w:val="002A6DE5"/>
    <w:rsid w:val="002C7740"/>
    <w:rsid w:val="002F5CF5"/>
    <w:rsid w:val="002F5E85"/>
    <w:rsid w:val="00306631"/>
    <w:rsid w:val="003304CB"/>
    <w:rsid w:val="003B5650"/>
    <w:rsid w:val="003C2710"/>
    <w:rsid w:val="003E7AC9"/>
    <w:rsid w:val="003F5E61"/>
    <w:rsid w:val="003F7514"/>
    <w:rsid w:val="00406CCD"/>
    <w:rsid w:val="00423015"/>
    <w:rsid w:val="00426443"/>
    <w:rsid w:val="00451933"/>
    <w:rsid w:val="00461499"/>
    <w:rsid w:val="004D677F"/>
    <w:rsid w:val="004E3973"/>
    <w:rsid w:val="004F6EDA"/>
    <w:rsid w:val="005078C4"/>
    <w:rsid w:val="00584699"/>
    <w:rsid w:val="005A267E"/>
    <w:rsid w:val="005C7DAE"/>
    <w:rsid w:val="005D01F4"/>
    <w:rsid w:val="005D5F4B"/>
    <w:rsid w:val="005F5C9E"/>
    <w:rsid w:val="00627C75"/>
    <w:rsid w:val="006327E1"/>
    <w:rsid w:val="00643266"/>
    <w:rsid w:val="006829E9"/>
    <w:rsid w:val="006B3BEC"/>
    <w:rsid w:val="006F620A"/>
    <w:rsid w:val="00703B92"/>
    <w:rsid w:val="00731314"/>
    <w:rsid w:val="00740966"/>
    <w:rsid w:val="007411A4"/>
    <w:rsid w:val="00782FA7"/>
    <w:rsid w:val="00784935"/>
    <w:rsid w:val="007928E5"/>
    <w:rsid w:val="007B1210"/>
    <w:rsid w:val="007B18E2"/>
    <w:rsid w:val="007B786B"/>
    <w:rsid w:val="007C3338"/>
    <w:rsid w:val="008079A7"/>
    <w:rsid w:val="0082514A"/>
    <w:rsid w:val="008474E3"/>
    <w:rsid w:val="00853A0E"/>
    <w:rsid w:val="0086014D"/>
    <w:rsid w:val="008C21BB"/>
    <w:rsid w:val="008C2DAC"/>
    <w:rsid w:val="008E49FB"/>
    <w:rsid w:val="008E7E6B"/>
    <w:rsid w:val="009104B0"/>
    <w:rsid w:val="0094726E"/>
    <w:rsid w:val="009507F0"/>
    <w:rsid w:val="00972788"/>
    <w:rsid w:val="0098562A"/>
    <w:rsid w:val="00992E8F"/>
    <w:rsid w:val="009C2035"/>
    <w:rsid w:val="009C4ADF"/>
    <w:rsid w:val="00A034F7"/>
    <w:rsid w:val="00A11062"/>
    <w:rsid w:val="00A11996"/>
    <w:rsid w:val="00A21BD7"/>
    <w:rsid w:val="00A927DD"/>
    <w:rsid w:val="00AC4ECD"/>
    <w:rsid w:val="00AE0897"/>
    <w:rsid w:val="00B0234D"/>
    <w:rsid w:val="00B63A3F"/>
    <w:rsid w:val="00BF01B2"/>
    <w:rsid w:val="00C45E98"/>
    <w:rsid w:val="00C578F8"/>
    <w:rsid w:val="00C87F26"/>
    <w:rsid w:val="00C959BC"/>
    <w:rsid w:val="00CA50D1"/>
    <w:rsid w:val="00CF61CA"/>
    <w:rsid w:val="00D01CF8"/>
    <w:rsid w:val="00D10F90"/>
    <w:rsid w:val="00D51E94"/>
    <w:rsid w:val="00D84FD1"/>
    <w:rsid w:val="00DB64AB"/>
    <w:rsid w:val="00DC54B1"/>
    <w:rsid w:val="00DD46CA"/>
    <w:rsid w:val="00E02DD1"/>
    <w:rsid w:val="00E1579D"/>
    <w:rsid w:val="00E16011"/>
    <w:rsid w:val="00E20706"/>
    <w:rsid w:val="00E27856"/>
    <w:rsid w:val="00E66A5A"/>
    <w:rsid w:val="00E75A47"/>
    <w:rsid w:val="00E9346A"/>
    <w:rsid w:val="00E93F23"/>
    <w:rsid w:val="00EE0A02"/>
    <w:rsid w:val="00F063DC"/>
    <w:rsid w:val="00F53D59"/>
    <w:rsid w:val="00F85086"/>
    <w:rsid w:val="00F97E34"/>
    <w:rsid w:val="00FB2BBA"/>
    <w:rsid w:val="00FD0DDE"/>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BED6"/>
  <w15:chartTrackingRefBased/>
  <w15:docId w15:val="{5413B5B7-2738-432E-9128-EB07D43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F26"/>
    <w:rPr>
      <w:color w:val="0000FF"/>
      <w:u w:val="single"/>
    </w:rPr>
  </w:style>
  <w:style w:type="character" w:styleId="Emphasis">
    <w:name w:val="Emphasis"/>
    <w:basedOn w:val="DefaultParagraphFont"/>
    <w:uiPriority w:val="20"/>
    <w:qFormat/>
    <w:rsid w:val="00C87F26"/>
    <w:rPr>
      <w:i/>
      <w:iCs/>
    </w:rPr>
  </w:style>
  <w:style w:type="paragraph" w:styleId="NoSpacing">
    <w:name w:val="No Spacing"/>
    <w:uiPriority w:val="1"/>
    <w:qFormat/>
    <w:rsid w:val="00C45E98"/>
    <w:pPr>
      <w:spacing w:after="0" w:line="240" w:lineRule="auto"/>
    </w:pPr>
  </w:style>
  <w:style w:type="paragraph" w:customStyle="1" w:styleId="Normal1">
    <w:name w:val="Normal1"/>
    <w:rsid w:val="00DD46CA"/>
    <w:pPr>
      <w:pBdr>
        <w:top w:val="nil"/>
        <w:left w:val="nil"/>
        <w:bottom w:val="nil"/>
        <w:right w:val="nil"/>
        <w:between w:val="nil"/>
      </w:pBdr>
      <w:spacing w:after="0" w:line="240" w:lineRule="auto"/>
    </w:pPr>
    <w:rPr>
      <w:rFonts w:ascii="Garamond" w:eastAsia="Garamond" w:hAnsi="Garamond" w:cs="Garamond"/>
      <w:color w:val="000000"/>
      <w:sz w:val="24"/>
      <w:szCs w:val="24"/>
      <w:lang w:val="en-US"/>
    </w:r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Ca,FA Fu?notentext"/>
    <w:basedOn w:val="Normal"/>
    <w:link w:val="FootnoteTextChar"/>
    <w:uiPriority w:val="99"/>
    <w:unhideWhenUsed/>
    <w:qFormat/>
    <w:rsid w:val="00E1579D"/>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E1579D"/>
    <w:rPr>
      <w:sz w:val="20"/>
      <w:szCs w:val="20"/>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uiPriority w:val="99"/>
    <w:unhideWhenUsed/>
    <w:qFormat/>
    <w:rsid w:val="00E1579D"/>
    <w:rPr>
      <w:vertAlign w:val="superscript"/>
    </w:rPr>
  </w:style>
  <w:style w:type="paragraph" w:styleId="ListParagraph">
    <w:name w:val="List Paragraph"/>
    <w:basedOn w:val="Normal"/>
    <w:uiPriority w:val="34"/>
    <w:qFormat/>
    <w:rsid w:val="005078C4"/>
    <w:pPr>
      <w:ind w:left="720"/>
      <w:contextualSpacing/>
    </w:pPr>
  </w:style>
  <w:style w:type="paragraph" w:styleId="Header">
    <w:name w:val="header"/>
    <w:basedOn w:val="Normal"/>
    <w:link w:val="HeaderChar"/>
    <w:uiPriority w:val="99"/>
    <w:unhideWhenUsed/>
    <w:rsid w:val="00D10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F90"/>
  </w:style>
  <w:style w:type="paragraph" w:styleId="Footer">
    <w:name w:val="footer"/>
    <w:basedOn w:val="Normal"/>
    <w:link w:val="FooterChar"/>
    <w:uiPriority w:val="99"/>
    <w:unhideWhenUsed/>
    <w:rsid w:val="00D10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F90"/>
  </w:style>
  <w:style w:type="paragraph" w:styleId="Revision">
    <w:name w:val="Revision"/>
    <w:hidden/>
    <w:uiPriority w:val="99"/>
    <w:semiHidden/>
    <w:rsid w:val="008079A7"/>
    <w:pPr>
      <w:spacing w:after="0" w:line="240" w:lineRule="auto"/>
    </w:pPr>
  </w:style>
  <w:style w:type="paragraph" w:styleId="BalloonText">
    <w:name w:val="Balloon Text"/>
    <w:basedOn w:val="Normal"/>
    <w:link w:val="BalloonTextChar"/>
    <w:uiPriority w:val="99"/>
    <w:semiHidden/>
    <w:unhideWhenUsed/>
    <w:rsid w:val="008E4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FB"/>
    <w:rPr>
      <w:rFonts w:ascii="Segoe UI" w:hAnsi="Segoe UI" w:cs="Segoe UI"/>
      <w:sz w:val="18"/>
      <w:szCs w:val="18"/>
      <w:lang w:val="es-ES"/>
    </w:rPr>
  </w:style>
  <w:style w:type="character" w:styleId="CommentReference">
    <w:name w:val="annotation reference"/>
    <w:basedOn w:val="DefaultParagraphFont"/>
    <w:uiPriority w:val="99"/>
    <w:semiHidden/>
    <w:unhideWhenUsed/>
    <w:rsid w:val="00DC54B1"/>
    <w:rPr>
      <w:sz w:val="16"/>
      <w:szCs w:val="16"/>
    </w:rPr>
  </w:style>
  <w:style w:type="paragraph" w:styleId="CommentText">
    <w:name w:val="annotation text"/>
    <w:basedOn w:val="Normal"/>
    <w:link w:val="CommentTextChar"/>
    <w:uiPriority w:val="99"/>
    <w:semiHidden/>
    <w:unhideWhenUsed/>
    <w:rsid w:val="00DC54B1"/>
    <w:pPr>
      <w:spacing w:line="240" w:lineRule="auto"/>
    </w:pPr>
    <w:rPr>
      <w:sz w:val="20"/>
      <w:szCs w:val="20"/>
    </w:rPr>
  </w:style>
  <w:style w:type="character" w:customStyle="1" w:styleId="CommentTextChar">
    <w:name w:val="Comment Text Char"/>
    <w:basedOn w:val="DefaultParagraphFont"/>
    <w:link w:val="CommentText"/>
    <w:uiPriority w:val="99"/>
    <w:semiHidden/>
    <w:rsid w:val="00DC54B1"/>
    <w:rPr>
      <w:sz w:val="20"/>
      <w:szCs w:val="20"/>
      <w:lang w:val="es-ES"/>
    </w:rPr>
  </w:style>
  <w:style w:type="paragraph" w:styleId="CommentSubject">
    <w:name w:val="annotation subject"/>
    <w:basedOn w:val="CommentText"/>
    <w:next w:val="CommentText"/>
    <w:link w:val="CommentSubjectChar"/>
    <w:uiPriority w:val="99"/>
    <w:semiHidden/>
    <w:unhideWhenUsed/>
    <w:rsid w:val="00DC54B1"/>
    <w:rPr>
      <w:b/>
      <w:bCs/>
    </w:rPr>
  </w:style>
  <w:style w:type="character" w:customStyle="1" w:styleId="CommentSubjectChar">
    <w:name w:val="Comment Subject Char"/>
    <w:basedOn w:val="CommentTextChar"/>
    <w:link w:val="CommentSubject"/>
    <w:uiPriority w:val="99"/>
    <w:semiHidden/>
    <w:rsid w:val="00DC54B1"/>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73043">
      <w:bodyDiv w:val="1"/>
      <w:marLeft w:val="0"/>
      <w:marRight w:val="0"/>
      <w:marTop w:val="0"/>
      <w:marBottom w:val="0"/>
      <w:divBdr>
        <w:top w:val="none" w:sz="0" w:space="0" w:color="auto"/>
        <w:left w:val="none" w:sz="0" w:space="0" w:color="auto"/>
        <w:bottom w:val="none" w:sz="0" w:space="0" w:color="auto"/>
        <w:right w:val="none" w:sz="0" w:space="0" w:color="auto"/>
      </w:divBdr>
      <w:divsChild>
        <w:div w:id="1211772630">
          <w:marLeft w:val="0"/>
          <w:marRight w:val="0"/>
          <w:marTop w:val="0"/>
          <w:marBottom w:val="0"/>
          <w:divBdr>
            <w:top w:val="none" w:sz="0" w:space="0" w:color="auto"/>
            <w:left w:val="none" w:sz="0" w:space="0" w:color="auto"/>
            <w:bottom w:val="none" w:sz="0" w:space="0" w:color="auto"/>
            <w:right w:val="none" w:sz="0" w:space="0" w:color="auto"/>
          </w:divBdr>
          <w:divsChild>
            <w:div w:id="1018850249">
              <w:marLeft w:val="0"/>
              <w:marRight w:val="0"/>
              <w:marTop w:val="0"/>
              <w:marBottom w:val="0"/>
              <w:divBdr>
                <w:top w:val="none" w:sz="0" w:space="0" w:color="auto"/>
                <w:left w:val="none" w:sz="0" w:space="0" w:color="auto"/>
                <w:bottom w:val="none" w:sz="0" w:space="0" w:color="auto"/>
                <w:right w:val="none" w:sz="0" w:space="0" w:color="auto"/>
              </w:divBdr>
            </w:div>
            <w:div w:id="841972438">
              <w:marLeft w:val="0"/>
              <w:marRight w:val="0"/>
              <w:marTop w:val="0"/>
              <w:marBottom w:val="0"/>
              <w:divBdr>
                <w:top w:val="none" w:sz="0" w:space="0" w:color="auto"/>
                <w:left w:val="none" w:sz="0" w:space="0" w:color="auto"/>
                <w:bottom w:val="none" w:sz="0" w:space="0" w:color="auto"/>
                <w:right w:val="none" w:sz="0" w:space="0" w:color="auto"/>
              </w:divBdr>
            </w:div>
            <w:div w:id="3930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92E3-F939-4C33-B234-F5EA8D2A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Diana Losada</cp:lastModifiedBy>
  <cp:revision>2</cp:revision>
  <cp:lastPrinted>2022-05-26T19:29:00Z</cp:lastPrinted>
  <dcterms:created xsi:type="dcterms:W3CDTF">2022-05-26T19:41:00Z</dcterms:created>
  <dcterms:modified xsi:type="dcterms:W3CDTF">2022-05-26T19:41:00Z</dcterms:modified>
</cp:coreProperties>
</file>